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E9B1B" w14:textId="77777777" w:rsidR="00464969" w:rsidRDefault="00464969" w:rsidP="00464969">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5C91438F" w14:textId="77777777" w:rsidR="00464969" w:rsidRPr="00BF1D29" w:rsidRDefault="00464969" w:rsidP="00464969">
      <w:pPr>
        <w:pStyle w:val="Header"/>
        <w:shd w:val="clear" w:color="auto" w:fill="002060"/>
        <w:tabs>
          <w:tab w:val="center" w:pos="4513"/>
        </w:tabs>
        <w:jc w:val="left"/>
        <w:rPr>
          <w:color w:val="FFFFFF" w:themeColor="background1"/>
          <w:szCs w:val="24"/>
        </w:rPr>
      </w:pPr>
      <w:r>
        <w:rPr>
          <w:color w:val="FFFFFF" w:themeColor="background1"/>
          <w:sz w:val="32"/>
          <w:szCs w:val="32"/>
        </w:rPr>
        <w:t xml:space="preserve">                 </w:t>
      </w:r>
      <w:r w:rsidR="00BA1F71" w:rsidRPr="00BA1F71">
        <w:rPr>
          <w:color w:val="FFFFFF" w:themeColor="background1"/>
          <w:szCs w:val="24"/>
        </w:rPr>
        <w:t>PO Box 24202 | Edinburgh | EH3 1JN</w:t>
      </w:r>
    </w:p>
    <w:p w14:paraId="4BD99C3E" w14:textId="77777777" w:rsidR="00464969" w:rsidRPr="00BF1D29" w:rsidRDefault="00464969" w:rsidP="00464969">
      <w:pPr>
        <w:pStyle w:val="Header"/>
        <w:shd w:val="clear" w:color="auto" w:fill="002060"/>
        <w:jc w:val="left"/>
        <w:rPr>
          <w:color w:val="FFFFFF" w:themeColor="background1"/>
          <w:szCs w:val="24"/>
        </w:rPr>
      </w:pPr>
      <w:r w:rsidRPr="00BF1D29">
        <w:rPr>
          <w:color w:val="FFFFFF" w:themeColor="background1"/>
          <w:szCs w:val="24"/>
        </w:rPr>
        <w:t xml:space="preserve">                       e-mail: </w:t>
      </w:r>
      <w:proofErr w:type="spellStart"/>
      <w:r>
        <w:rPr>
          <w:szCs w:val="24"/>
        </w:rPr>
        <w:t>talktous</w:t>
      </w:r>
      <w:r w:rsidRPr="005675EE">
        <w:rPr>
          <w:szCs w:val="24"/>
        </w:rPr>
        <w:t>@childabuseinquiry.scot</w:t>
      </w:r>
      <w:proofErr w:type="spellEnd"/>
    </w:p>
    <w:p w14:paraId="764BC173" w14:textId="77777777" w:rsidR="00464969" w:rsidRDefault="00464969" w:rsidP="00464969">
      <w:pPr>
        <w:rPr>
          <w:b/>
        </w:rPr>
      </w:pPr>
    </w:p>
    <w:p w14:paraId="53494B31" w14:textId="77777777" w:rsidR="00464969" w:rsidRDefault="00464969" w:rsidP="00464969">
      <w:pPr>
        <w:rPr>
          <w:b/>
        </w:rPr>
      </w:pPr>
    </w:p>
    <w:p w14:paraId="0E99D009" w14:textId="77777777" w:rsidR="002565A9" w:rsidRPr="007223A8" w:rsidRDefault="002565A9" w:rsidP="002565A9">
      <w:pPr>
        <w:jc w:val="left"/>
        <w:rPr>
          <w:b/>
          <w:sz w:val="28"/>
          <w:szCs w:val="28"/>
        </w:rPr>
      </w:pPr>
      <w:r w:rsidRPr="007223A8">
        <w:rPr>
          <w:b/>
          <w:sz w:val="28"/>
          <w:szCs w:val="28"/>
        </w:rPr>
        <w:t>Factsheet –</w:t>
      </w:r>
      <w:r>
        <w:rPr>
          <w:b/>
          <w:sz w:val="28"/>
          <w:szCs w:val="28"/>
        </w:rPr>
        <w:t xml:space="preserve"> </w:t>
      </w:r>
      <w:r w:rsidRPr="007223A8">
        <w:rPr>
          <w:b/>
          <w:sz w:val="28"/>
          <w:szCs w:val="28"/>
        </w:rPr>
        <w:t>positive experiences</w:t>
      </w:r>
      <w:r>
        <w:rPr>
          <w:b/>
          <w:sz w:val="28"/>
          <w:szCs w:val="28"/>
        </w:rPr>
        <w:t xml:space="preserve"> </w:t>
      </w:r>
      <w:r w:rsidRPr="007223A8">
        <w:rPr>
          <w:b/>
          <w:sz w:val="28"/>
          <w:szCs w:val="28"/>
        </w:rPr>
        <w:t>in care</w:t>
      </w:r>
    </w:p>
    <w:p w14:paraId="3DCE9BEC" w14:textId="77777777" w:rsidR="002565A9" w:rsidRPr="007223A8" w:rsidRDefault="002565A9" w:rsidP="002565A9">
      <w:pPr>
        <w:jc w:val="left"/>
      </w:pPr>
    </w:p>
    <w:p w14:paraId="3A4089FC" w14:textId="77777777" w:rsidR="002565A9" w:rsidRDefault="002565A9" w:rsidP="002565A9">
      <w:pPr>
        <w:jc w:val="left"/>
      </w:pPr>
      <w:r>
        <w:t>This factsheet is for anyone who wants to tell the Inquiry about their own or others’ positive experiences of being in care as a child.</w:t>
      </w:r>
    </w:p>
    <w:p w14:paraId="691327D7" w14:textId="77777777" w:rsidR="00BC4858" w:rsidRDefault="00BC4858" w:rsidP="002565A9">
      <w:pPr>
        <w:jc w:val="left"/>
      </w:pPr>
    </w:p>
    <w:p w14:paraId="58FA513A" w14:textId="77777777" w:rsidR="002565A9" w:rsidRDefault="002565A9" w:rsidP="002565A9">
      <w:pPr>
        <w:pStyle w:val="Heading2"/>
        <w:numPr>
          <w:ilvl w:val="0"/>
          <w:numId w:val="0"/>
        </w:numPr>
        <w:rPr>
          <w:b/>
        </w:rPr>
      </w:pPr>
      <w:r w:rsidRPr="0014145B">
        <w:rPr>
          <w:b/>
        </w:rPr>
        <w:t>What</w:t>
      </w:r>
      <w:r>
        <w:rPr>
          <w:b/>
        </w:rPr>
        <w:t xml:space="preserve"> i</w:t>
      </w:r>
      <w:r w:rsidRPr="0014145B">
        <w:rPr>
          <w:b/>
        </w:rPr>
        <w:t>s a public inquiry?</w:t>
      </w:r>
    </w:p>
    <w:p w14:paraId="160AFF41" w14:textId="77777777" w:rsidR="002565A9" w:rsidRPr="0014145B" w:rsidRDefault="002565A9" w:rsidP="002565A9"/>
    <w:p w14:paraId="3EEF2AA5" w14:textId="77777777" w:rsidR="002565A9" w:rsidRDefault="002565A9" w:rsidP="002565A9">
      <w:r>
        <w:t xml:space="preserve">A government minister can establish a public inquiry to investigate and report on a matter of public concern. </w:t>
      </w:r>
    </w:p>
    <w:p w14:paraId="7843C119" w14:textId="77777777" w:rsidR="002565A9" w:rsidRDefault="002565A9" w:rsidP="002565A9"/>
    <w:p w14:paraId="5A53CF05" w14:textId="77777777" w:rsidR="002565A9" w:rsidRDefault="002565A9" w:rsidP="002565A9">
      <w:r>
        <w:t xml:space="preserve">A public inquiry is impartial and completely independent of government. Its conduct and procedures are determined by the </w:t>
      </w:r>
      <w:proofErr w:type="gramStart"/>
      <w:r>
        <w:t>Chair</w:t>
      </w:r>
      <w:proofErr w:type="gramEnd"/>
      <w:r>
        <w:t xml:space="preserve"> but they usually include recovering relevant documentary and other evidence, taking statements, holding public hearings where oral evidence is given, analysing the outcome of its investigations and evidence gathering, and making recommendations in its report(s). </w:t>
      </w:r>
    </w:p>
    <w:p w14:paraId="5C39E53B" w14:textId="77777777" w:rsidR="002565A9" w:rsidRDefault="002565A9" w:rsidP="002565A9"/>
    <w:p w14:paraId="341BF049" w14:textId="77777777" w:rsidR="002565A9" w:rsidRDefault="002565A9" w:rsidP="002565A9">
      <w:pPr>
        <w:pStyle w:val="Heading2"/>
        <w:numPr>
          <w:ilvl w:val="0"/>
          <w:numId w:val="0"/>
        </w:numPr>
        <w:rPr>
          <w:b/>
        </w:rPr>
      </w:pPr>
      <w:r w:rsidRPr="0014145B">
        <w:rPr>
          <w:b/>
        </w:rPr>
        <w:t>What</w:t>
      </w:r>
      <w:r>
        <w:rPr>
          <w:b/>
        </w:rPr>
        <w:t xml:space="preserve"> i</w:t>
      </w:r>
      <w:r w:rsidRPr="0014145B">
        <w:rPr>
          <w:b/>
        </w:rPr>
        <w:t>s this Inquiry about?</w:t>
      </w:r>
    </w:p>
    <w:p w14:paraId="2EDDF0EB" w14:textId="77777777" w:rsidR="002565A9" w:rsidRPr="001E2A66" w:rsidRDefault="002565A9" w:rsidP="002565A9"/>
    <w:p w14:paraId="13703D64" w14:textId="77777777" w:rsidR="002565A9" w:rsidRDefault="002565A9" w:rsidP="002565A9">
      <w:pPr>
        <w:spacing w:line="240" w:lineRule="auto"/>
      </w:pPr>
      <w:r>
        <w:t>The tasks of the Scottish Child Abuse Inquiry (SCAI) tasks are determined by a Scottish government Minister and are set out in its wide Terms of Reference (</w:t>
      </w:r>
      <w:proofErr w:type="spellStart"/>
      <w:r>
        <w:t>ToR</w:t>
      </w:r>
      <w:proofErr w:type="spellEnd"/>
      <w:r>
        <w:t xml:space="preserve">). </w:t>
      </w:r>
    </w:p>
    <w:p w14:paraId="53EFECE2" w14:textId="77777777" w:rsidR="002565A9" w:rsidRDefault="002565A9" w:rsidP="002565A9">
      <w:pPr>
        <w:spacing w:line="240" w:lineRule="auto"/>
      </w:pPr>
    </w:p>
    <w:p w14:paraId="365F85D9" w14:textId="77777777" w:rsidR="002565A9" w:rsidRDefault="002565A9" w:rsidP="002565A9">
      <w:pPr>
        <w:spacing w:line="240" w:lineRule="auto"/>
      </w:pPr>
      <w:r>
        <w:t xml:space="preserve">SCAI’s </w:t>
      </w:r>
      <w:proofErr w:type="spellStart"/>
      <w:r>
        <w:t>ToR</w:t>
      </w:r>
      <w:proofErr w:type="spellEnd"/>
      <w:r>
        <w:t xml:space="preserve"> direct it to investigate the abuse of children in care in Scotland. That includes identifying the nature and extent of that abuse, its impact on children and their families, whether those responsible for the provision of care failed in their duties, whether any failures have been rectified, and whether changes to the law, policies, or procedures are required.</w:t>
      </w:r>
    </w:p>
    <w:p w14:paraId="099EB751" w14:textId="77777777" w:rsidR="002565A9" w:rsidRDefault="002565A9" w:rsidP="002565A9"/>
    <w:p w14:paraId="28EB5DF7" w14:textId="77777777" w:rsidR="002565A9" w:rsidRDefault="002565A9" w:rsidP="002565A9">
      <w:r>
        <w:t xml:space="preserve">SCAI’s procedures include case studies in the course of which the provision of care by a particular organisation or of a particular type is investigated and examined. They are usually presented at public hearings. Case study findings are usually published following the close of a case study. </w:t>
      </w:r>
    </w:p>
    <w:p w14:paraId="6880A7C4" w14:textId="77777777" w:rsidR="002565A9" w:rsidRDefault="002565A9" w:rsidP="002565A9"/>
    <w:p w14:paraId="2AB0FEA5" w14:textId="77777777" w:rsidR="002565A9" w:rsidRDefault="002565A9" w:rsidP="002565A9">
      <w:r>
        <w:t>When SCAI has completed its work, it will present a final report to the Scottish Parliament.</w:t>
      </w:r>
    </w:p>
    <w:p w14:paraId="6325BDC1" w14:textId="77777777" w:rsidR="002565A9" w:rsidRDefault="002565A9" w:rsidP="002565A9"/>
    <w:p w14:paraId="39ED8FB2" w14:textId="77777777" w:rsidR="002565A9" w:rsidRDefault="002565A9" w:rsidP="002565A9">
      <w:pPr>
        <w:pStyle w:val="Heading2"/>
        <w:numPr>
          <w:ilvl w:val="0"/>
          <w:numId w:val="0"/>
        </w:numPr>
        <w:rPr>
          <w:b/>
        </w:rPr>
      </w:pPr>
      <w:r w:rsidRPr="0014145B">
        <w:rPr>
          <w:b/>
        </w:rPr>
        <w:t xml:space="preserve">What powers does </w:t>
      </w:r>
      <w:r>
        <w:rPr>
          <w:b/>
        </w:rPr>
        <w:t>SCAI</w:t>
      </w:r>
      <w:r w:rsidRPr="0014145B">
        <w:rPr>
          <w:b/>
        </w:rPr>
        <w:t xml:space="preserve"> have?</w:t>
      </w:r>
    </w:p>
    <w:p w14:paraId="69AE7FCB" w14:textId="77777777" w:rsidR="002565A9" w:rsidRPr="0014145B" w:rsidRDefault="002565A9" w:rsidP="002565A9"/>
    <w:p w14:paraId="666990AB" w14:textId="77777777" w:rsidR="002565A9" w:rsidRDefault="002565A9" w:rsidP="002565A9">
      <w:r>
        <w:t>The Chair of SCAI has various powers. They include the power to require individuals and organisations to provide relevant documentary and oral evidence.</w:t>
      </w:r>
    </w:p>
    <w:p w14:paraId="7ADFEEF9" w14:textId="77777777" w:rsidR="002565A9" w:rsidRDefault="002565A9" w:rsidP="002565A9"/>
    <w:p w14:paraId="7BDFB426" w14:textId="77777777" w:rsidR="002565A9" w:rsidRDefault="002565A9" w:rsidP="002565A9">
      <w:r>
        <w:t xml:space="preserve">Whilst the Chair of SCAI, The Right Honourable Lady Smith KC PC, is a retired senior judge, SCAI is not a court. It is a public inquiry. The Chair does not have the power to make any finding of civil liability, she does not have the power to award </w:t>
      </w:r>
      <w:r>
        <w:lastRenderedPageBreak/>
        <w:t>compensation, and she does not have the power to find anyone guilty of having committed a crime.</w:t>
      </w:r>
    </w:p>
    <w:p w14:paraId="500F1302" w14:textId="77777777" w:rsidR="002565A9" w:rsidRDefault="002565A9" w:rsidP="002565A9">
      <w:pPr>
        <w:jc w:val="left"/>
        <w:rPr>
          <w:b/>
        </w:rPr>
      </w:pPr>
    </w:p>
    <w:p w14:paraId="6D5921A5" w14:textId="77777777" w:rsidR="002565A9" w:rsidRPr="007223A8" w:rsidRDefault="002565A9" w:rsidP="002565A9">
      <w:pPr>
        <w:jc w:val="left"/>
      </w:pPr>
      <w:r w:rsidRPr="007223A8">
        <w:rPr>
          <w:b/>
        </w:rPr>
        <w:t>Can I give evidence to the Inquiry?</w:t>
      </w:r>
    </w:p>
    <w:p w14:paraId="0F6CA2B1" w14:textId="77777777" w:rsidR="002565A9" w:rsidRPr="007223A8" w:rsidRDefault="002565A9" w:rsidP="002565A9">
      <w:pPr>
        <w:jc w:val="left"/>
      </w:pPr>
    </w:p>
    <w:p w14:paraId="55AA1B91" w14:textId="77777777" w:rsidR="002565A9" w:rsidRPr="007223A8" w:rsidRDefault="002565A9" w:rsidP="002565A9">
      <w:r w:rsidRPr="007223A8">
        <w:rPr>
          <w:b/>
        </w:rPr>
        <w:t>Who</w:t>
      </w:r>
      <w:r w:rsidRPr="007223A8">
        <w:t xml:space="preserve"> –</w:t>
      </w:r>
      <w:r>
        <w:t xml:space="preserve"> </w:t>
      </w:r>
      <w:r w:rsidRPr="007223A8">
        <w:t xml:space="preserve">You can give evidence if you </w:t>
      </w:r>
      <w:r>
        <w:t xml:space="preserve">want to </w:t>
      </w:r>
      <w:r w:rsidRPr="007223A8">
        <w:t xml:space="preserve">tell us </w:t>
      </w:r>
      <w:r>
        <w:t xml:space="preserve">that </w:t>
      </w:r>
      <w:r w:rsidRPr="007223A8">
        <w:t>you</w:t>
      </w:r>
      <w:r>
        <w:t xml:space="preserve">, or another person, were </w:t>
      </w:r>
      <w:r w:rsidRPr="007223A8">
        <w:t>under the age of 18 when in care</w:t>
      </w:r>
      <w:r>
        <w:t xml:space="preserve"> in circumstances within our </w:t>
      </w:r>
      <w:proofErr w:type="spellStart"/>
      <w:r>
        <w:t>ToR</w:t>
      </w:r>
      <w:proofErr w:type="spellEnd"/>
      <w:r w:rsidRPr="007223A8">
        <w:t>.</w:t>
      </w:r>
    </w:p>
    <w:p w14:paraId="79F07D83" w14:textId="77777777" w:rsidR="002565A9" w:rsidRPr="007223A8" w:rsidRDefault="002565A9" w:rsidP="002565A9">
      <w:pPr>
        <w:jc w:val="left"/>
      </w:pPr>
    </w:p>
    <w:p w14:paraId="1A0C03C0" w14:textId="77777777" w:rsidR="002565A9" w:rsidRDefault="002565A9" w:rsidP="002565A9">
      <w:pPr>
        <w:jc w:val="left"/>
      </w:pPr>
      <w:r>
        <w:rPr>
          <w:b/>
        </w:rPr>
        <w:t>Where</w:t>
      </w:r>
      <w:r w:rsidRPr="007223A8">
        <w:t xml:space="preserve"> – You can give evidence </w:t>
      </w:r>
      <w:r>
        <w:t>about</w:t>
      </w:r>
      <w:r w:rsidRPr="007223A8">
        <w:t xml:space="preserve"> </w:t>
      </w:r>
      <w:r>
        <w:t xml:space="preserve">any </w:t>
      </w:r>
      <w:r w:rsidRPr="007223A8">
        <w:t xml:space="preserve">residential care </w:t>
      </w:r>
      <w:r>
        <w:t xml:space="preserve">within our </w:t>
      </w:r>
      <w:proofErr w:type="spellStart"/>
      <w:r>
        <w:t>ToR</w:t>
      </w:r>
      <w:proofErr w:type="spellEnd"/>
      <w:r>
        <w:t xml:space="preserve"> </w:t>
      </w:r>
      <w:r w:rsidRPr="007223A8">
        <w:t>(such as a children’s home, boarding school</w:t>
      </w:r>
      <w:r>
        <w:t>,</w:t>
      </w:r>
      <w:r w:rsidRPr="007223A8">
        <w:t xml:space="preserve"> List D school, or</w:t>
      </w:r>
      <w:r>
        <w:t xml:space="preserve"> </w:t>
      </w:r>
      <w:r w:rsidRPr="007223A8">
        <w:t>foster care</w:t>
      </w:r>
      <w:r>
        <w:t xml:space="preserve"> setting)</w:t>
      </w:r>
      <w:r w:rsidRPr="007223A8">
        <w:t xml:space="preserve">. </w:t>
      </w:r>
    </w:p>
    <w:p w14:paraId="59F8ABA6" w14:textId="77777777" w:rsidR="002565A9" w:rsidRPr="007223A8" w:rsidRDefault="002565A9" w:rsidP="002565A9">
      <w:pPr>
        <w:jc w:val="left"/>
      </w:pPr>
    </w:p>
    <w:p w14:paraId="33DDE369" w14:textId="77777777" w:rsidR="002565A9" w:rsidRDefault="002565A9" w:rsidP="002565A9">
      <w:pPr>
        <w:jc w:val="left"/>
      </w:pPr>
      <w:r>
        <w:rPr>
          <w:b/>
        </w:rPr>
        <w:t>When</w:t>
      </w:r>
      <w:r w:rsidRPr="007223A8">
        <w:t xml:space="preserve"> – You can give evidence if you tell us you</w:t>
      </w:r>
      <w:r>
        <w:t>, or another person,</w:t>
      </w:r>
      <w:r w:rsidRPr="007223A8">
        <w:t xml:space="preserve"> were in </w:t>
      </w:r>
      <w:r>
        <w:t xml:space="preserve">such </w:t>
      </w:r>
      <w:r w:rsidRPr="007223A8">
        <w:t xml:space="preserve">care at any time within living memory up to 17 December 2014. </w:t>
      </w:r>
    </w:p>
    <w:p w14:paraId="626A0065" w14:textId="77777777" w:rsidR="002565A9" w:rsidRPr="007223A8" w:rsidRDefault="002565A9" w:rsidP="002565A9">
      <w:pPr>
        <w:jc w:val="left"/>
        <w:rPr>
          <w:b/>
        </w:rPr>
      </w:pPr>
    </w:p>
    <w:p w14:paraId="179E06F3" w14:textId="77777777" w:rsidR="002565A9" w:rsidRPr="007223A8" w:rsidRDefault="002565A9" w:rsidP="002565A9">
      <w:pPr>
        <w:jc w:val="left"/>
        <w:rPr>
          <w:b/>
        </w:rPr>
      </w:pPr>
      <w:r w:rsidRPr="007223A8">
        <w:rPr>
          <w:b/>
        </w:rPr>
        <w:t>What does the Inquiry do?</w:t>
      </w:r>
    </w:p>
    <w:p w14:paraId="247D4D1B" w14:textId="77777777" w:rsidR="002565A9" w:rsidRPr="007223A8" w:rsidRDefault="002565A9" w:rsidP="002565A9">
      <w:pPr>
        <w:jc w:val="left"/>
      </w:pPr>
    </w:p>
    <w:p w14:paraId="7603BA74" w14:textId="77777777" w:rsidR="002565A9" w:rsidRPr="007223A8" w:rsidRDefault="002565A9" w:rsidP="002565A9">
      <w:pPr>
        <w:jc w:val="left"/>
      </w:pPr>
      <w:r w:rsidRPr="007223A8">
        <w:t xml:space="preserve">The Inquiry collects evidence and information about experiences of children in </w:t>
      </w:r>
      <w:r>
        <w:t xml:space="preserve">residential </w:t>
      </w:r>
      <w:r w:rsidRPr="007223A8">
        <w:t xml:space="preserve">care. It does this, among other ways, by speaking to people </w:t>
      </w:r>
      <w:r>
        <w:t>and preparing witness statements for them.</w:t>
      </w:r>
      <w:r w:rsidRPr="007223A8">
        <w:t xml:space="preserve"> </w:t>
      </w:r>
    </w:p>
    <w:p w14:paraId="0814F672" w14:textId="77777777" w:rsidR="002565A9" w:rsidRPr="007223A8" w:rsidRDefault="002565A9" w:rsidP="002565A9">
      <w:pPr>
        <w:jc w:val="left"/>
      </w:pPr>
    </w:p>
    <w:p w14:paraId="273F2219" w14:textId="77777777" w:rsidR="002565A9" w:rsidRDefault="002565A9" w:rsidP="002565A9">
      <w:pPr>
        <w:jc w:val="left"/>
      </w:pPr>
      <w:r w:rsidRPr="007223A8">
        <w:t>The Inquiry also collects documents from people and organisations. The</w:t>
      </w:r>
      <w:r>
        <w:t>se</w:t>
      </w:r>
      <w:r w:rsidRPr="007223A8">
        <w:t xml:space="preserve"> documents include records about the care of children, reports of abuse, and docu</w:t>
      </w:r>
      <w:r>
        <w:t>ments about procedures, policies, the law, and other investigations.</w:t>
      </w:r>
    </w:p>
    <w:p w14:paraId="3C0BD2C7" w14:textId="77777777" w:rsidR="002565A9" w:rsidRDefault="002565A9" w:rsidP="002565A9">
      <w:pPr>
        <w:jc w:val="left"/>
      </w:pPr>
    </w:p>
    <w:p w14:paraId="2CA1F0E3" w14:textId="77777777" w:rsidR="002565A9" w:rsidRDefault="002565A9" w:rsidP="002565A9">
      <w:pPr>
        <w:jc w:val="left"/>
      </w:pPr>
      <w:r>
        <w:t xml:space="preserve">The Inquiry holds hearings where evidence is heard. </w:t>
      </w:r>
    </w:p>
    <w:p w14:paraId="5BA31113" w14:textId="77777777" w:rsidR="002565A9" w:rsidRDefault="002565A9" w:rsidP="002565A9">
      <w:pPr>
        <w:jc w:val="left"/>
      </w:pPr>
    </w:p>
    <w:p w14:paraId="19D2F33A" w14:textId="77777777" w:rsidR="002565A9" w:rsidRPr="007223A8" w:rsidRDefault="002565A9" w:rsidP="002565A9">
      <w:pPr>
        <w:jc w:val="left"/>
        <w:rPr>
          <w:b/>
        </w:rPr>
      </w:pPr>
      <w:r w:rsidRPr="007223A8">
        <w:rPr>
          <w:b/>
        </w:rPr>
        <w:t>Talk to us</w:t>
      </w:r>
    </w:p>
    <w:p w14:paraId="4CC9AC12" w14:textId="77777777" w:rsidR="002565A9" w:rsidRPr="007223A8" w:rsidRDefault="002565A9" w:rsidP="002565A9">
      <w:pPr>
        <w:jc w:val="left"/>
      </w:pPr>
    </w:p>
    <w:p w14:paraId="6FDB0AA0" w14:textId="77777777" w:rsidR="002565A9" w:rsidRDefault="002565A9" w:rsidP="002565A9">
      <w:pPr>
        <w:jc w:val="left"/>
      </w:pPr>
      <w:r>
        <w:t xml:space="preserve">If you had positive experiences when you were in residential care or you know about others having had positive experiences, you can tell us about them. It does not matter if the place you were in care no longer exists or the people responsible for your care have died. </w:t>
      </w:r>
    </w:p>
    <w:p w14:paraId="41337F08" w14:textId="77777777" w:rsidR="002565A9" w:rsidRDefault="002565A9" w:rsidP="002565A9">
      <w:pPr>
        <w:jc w:val="left"/>
      </w:pPr>
    </w:p>
    <w:p w14:paraId="6F9D26C0" w14:textId="77777777" w:rsidR="002565A9" w:rsidRDefault="002565A9" w:rsidP="002565A9">
      <w:pPr>
        <w:jc w:val="left"/>
      </w:pPr>
      <w:r>
        <w:t>By talking to us you will help the Inquiry make recommendations to protect children in Scotland better in the future.</w:t>
      </w:r>
    </w:p>
    <w:p w14:paraId="7AE49393" w14:textId="77777777" w:rsidR="002565A9" w:rsidRDefault="002565A9" w:rsidP="002565A9">
      <w:pPr>
        <w:jc w:val="left"/>
        <w:rPr>
          <w:b/>
        </w:rPr>
      </w:pPr>
    </w:p>
    <w:p w14:paraId="2DFE6A1C" w14:textId="77777777" w:rsidR="002565A9" w:rsidRPr="002514A7" w:rsidRDefault="002565A9" w:rsidP="002565A9">
      <w:pPr>
        <w:jc w:val="left"/>
        <w:rPr>
          <w:b/>
        </w:rPr>
      </w:pPr>
      <w:r>
        <w:rPr>
          <w:b/>
        </w:rPr>
        <w:t>How to talk to us</w:t>
      </w:r>
    </w:p>
    <w:p w14:paraId="143989D1" w14:textId="77777777" w:rsidR="002565A9" w:rsidRDefault="002565A9" w:rsidP="002565A9">
      <w:pPr>
        <w:jc w:val="left"/>
      </w:pPr>
    </w:p>
    <w:p w14:paraId="7E68E200" w14:textId="77777777" w:rsidR="002565A9" w:rsidRPr="00BA374C" w:rsidRDefault="002565A9" w:rsidP="002565A9">
      <w:pPr>
        <w:jc w:val="left"/>
        <w:rPr>
          <w:u w:val="single"/>
        </w:rPr>
      </w:pPr>
      <w:r>
        <w:rPr>
          <w:u w:val="single"/>
        </w:rPr>
        <w:t>C</w:t>
      </w:r>
      <w:r w:rsidRPr="00BA374C">
        <w:rPr>
          <w:u w:val="single"/>
        </w:rPr>
        <w:t>ontact us</w:t>
      </w:r>
    </w:p>
    <w:p w14:paraId="18B31A5B" w14:textId="77777777" w:rsidR="002565A9" w:rsidRDefault="002565A9" w:rsidP="002565A9">
      <w:pPr>
        <w:jc w:val="left"/>
      </w:pPr>
      <w:r>
        <w:t xml:space="preserve"> </w:t>
      </w:r>
    </w:p>
    <w:p w14:paraId="2A06CE61" w14:textId="77777777" w:rsidR="002565A9" w:rsidRDefault="002565A9" w:rsidP="002565A9">
      <w:pPr>
        <w:jc w:val="left"/>
      </w:pPr>
      <w:r>
        <w:t>Contact the Inquiry’s witness support team to let us know you are interested in talking about your experiences. You can:</w:t>
      </w:r>
    </w:p>
    <w:p w14:paraId="6228375A" w14:textId="77777777" w:rsidR="002565A9" w:rsidRDefault="002565A9" w:rsidP="002565A9">
      <w:pPr>
        <w:jc w:val="left"/>
      </w:pPr>
    </w:p>
    <w:p w14:paraId="3BE068EA" w14:textId="77777777" w:rsidR="002565A9" w:rsidRDefault="002565A9" w:rsidP="002565A9">
      <w:pPr>
        <w:pStyle w:val="ListParagraph"/>
        <w:numPr>
          <w:ilvl w:val="0"/>
          <w:numId w:val="3"/>
        </w:numPr>
        <w:jc w:val="left"/>
      </w:pPr>
      <w:r>
        <w:t xml:space="preserve">phone us on: 0800 0929 300 </w:t>
      </w:r>
    </w:p>
    <w:p w14:paraId="2B259E18" w14:textId="77777777" w:rsidR="002565A9" w:rsidRDefault="002565A9" w:rsidP="002565A9">
      <w:pPr>
        <w:pStyle w:val="ListParagraph"/>
        <w:numPr>
          <w:ilvl w:val="0"/>
          <w:numId w:val="3"/>
        </w:numPr>
        <w:jc w:val="left"/>
      </w:pPr>
      <w:r>
        <w:t xml:space="preserve">email us at: </w:t>
      </w:r>
      <w:hyperlink r:id="rId9" w:history="1">
        <w:r w:rsidRPr="00505B9A">
          <w:rPr>
            <w:rStyle w:val="Hyperlink"/>
          </w:rPr>
          <w:t>talktous</w:t>
        </w:r>
        <w:r w:rsidRPr="00F07A6C">
          <w:rPr>
            <w:rStyle w:val="Hyperlink"/>
          </w:rPr>
          <w:t>@childabuseinquiry.scot</w:t>
        </w:r>
      </w:hyperlink>
    </w:p>
    <w:p w14:paraId="5D2EC453" w14:textId="77777777" w:rsidR="002565A9" w:rsidRDefault="002565A9" w:rsidP="002565A9">
      <w:pPr>
        <w:pStyle w:val="ListParagraph"/>
        <w:numPr>
          <w:ilvl w:val="0"/>
          <w:numId w:val="3"/>
        </w:numPr>
        <w:jc w:val="left"/>
      </w:pPr>
      <w:r>
        <w:t>write to us at: SCAI, PO Box 24202, Edinburgh,</w:t>
      </w:r>
      <w:r w:rsidRPr="00AD13E6">
        <w:t xml:space="preserve"> EH3 1JN</w:t>
      </w:r>
      <w:r>
        <w:t>.</w:t>
      </w:r>
    </w:p>
    <w:p w14:paraId="662E9A89" w14:textId="77777777" w:rsidR="002565A9" w:rsidRDefault="002565A9" w:rsidP="002565A9">
      <w:pPr>
        <w:jc w:val="left"/>
      </w:pPr>
    </w:p>
    <w:p w14:paraId="24EB79AD" w14:textId="77777777" w:rsidR="002565A9" w:rsidRDefault="002565A9" w:rsidP="002565A9">
      <w:pPr>
        <w:jc w:val="left"/>
      </w:pPr>
      <w:r>
        <w:t>When you contact us, let us know if:</w:t>
      </w:r>
    </w:p>
    <w:p w14:paraId="78A797A5" w14:textId="77777777" w:rsidR="002565A9" w:rsidRDefault="002565A9" w:rsidP="002565A9">
      <w:pPr>
        <w:jc w:val="left"/>
      </w:pPr>
    </w:p>
    <w:p w14:paraId="50717ED0" w14:textId="77777777" w:rsidR="002565A9" w:rsidRDefault="002565A9" w:rsidP="002565A9">
      <w:pPr>
        <w:pStyle w:val="ListParagraph"/>
        <w:numPr>
          <w:ilvl w:val="0"/>
          <w:numId w:val="1"/>
        </w:numPr>
        <w:ind w:left="720"/>
        <w:jc w:val="left"/>
      </w:pPr>
      <w:r>
        <w:t>you have any concerns</w:t>
      </w:r>
    </w:p>
    <w:p w14:paraId="2D1AE4BB" w14:textId="77777777" w:rsidR="002565A9" w:rsidRDefault="002565A9" w:rsidP="002565A9">
      <w:pPr>
        <w:pStyle w:val="ListParagraph"/>
        <w:numPr>
          <w:ilvl w:val="0"/>
          <w:numId w:val="1"/>
        </w:numPr>
        <w:ind w:left="720"/>
        <w:jc w:val="left"/>
      </w:pPr>
      <w:r>
        <w:lastRenderedPageBreak/>
        <w:t>you have a disability that may affect the way you need to share your experiences</w:t>
      </w:r>
    </w:p>
    <w:p w14:paraId="7BC59460" w14:textId="77777777" w:rsidR="002565A9" w:rsidRDefault="002565A9" w:rsidP="002565A9">
      <w:pPr>
        <w:pStyle w:val="ListParagraph"/>
        <w:numPr>
          <w:ilvl w:val="0"/>
          <w:numId w:val="1"/>
        </w:numPr>
        <w:ind w:left="720"/>
        <w:jc w:val="left"/>
      </w:pPr>
      <w:r>
        <w:t>English is not your first language</w:t>
      </w:r>
    </w:p>
    <w:p w14:paraId="65DA1AC9" w14:textId="77777777" w:rsidR="002565A9" w:rsidRDefault="002565A9" w:rsidP="002565A9">
      <w:pPr>
        <w:pStyle w:val="ListParagraph"/>
        <w:numPr>
          <w:ilvl w:val="0"/>
          <w:numId w:val="1"/>
        </w:numPr>
        <w:ind w:left="720"/>
        <w:jc w:val="left"/>
      </w:pPr>
      <w:r>
        <w:t>you need special arrangements because you are in a young offenders’ institution, prison, or something similar.</w:t>
      </w:r>
    </w:p>
    <w:p w14:paraId="7B429138" w14:textId="77777777" w:rsidR="002565A9" w:rsidRDefault="002565A9" w:rsidP="002565A9">
      <w:pPr>
        <w:jc w:val="left"/>
        <w:rPr>
          <w:u w:val="single"/>
        </w:rPr>
      </w:pPr>
    </w:p>
    <w:p w14:paraId="43CA0961" w14:textId="77777777" w:rsidR="002565A9" w:rsidRPr="00D559B0" w:rsidRDefault="002565A9" w:rsidP="002565A9">
      <w:pPr>
        <w:jc w:val="left"/>
        <w:rPr>
          <w:u w:val="single"/>
        </w:rPr>
      </w:pPr>
      <w:r>
        <w:rPr>
          <w:u w:val="single"/>
        </w:rPr>
        <w:t>A</w:t>
      </w:r>
      <w:r w:rsidRPr="00D559B0">
        <w:rPr>
          <w:u w:val="single"/>
        </w:rPr>
        <w:t>ppl</w:t>
      </w:r>
      <w:r>
        <w:rPr>
          <w:u w:val="single"/>
        </w:rPr>
        <w:t>y</w:t>
      </w:r>
    </w:p>
    <w:p w14:paraId="38D6A7C7" w14:textId="77777777" w:rsidR="002565A9" w:rsidRDefault="002565A9" w:rsidP="002565A9">
      <w:pPr>
        <w:jc w:val="left"/>
      </w:pPr>
    </w:p>
    <w:p w14:paraId="1DEF5975" w14:textId="77777777" w:rsidR="002565A9" w:rsidRDefault="002565A9" w:rsidP="002565A9">
      <w:pPr>
        <w:jc w:val="left"/>
      </w:pPr>
      <w:r>
        <w:t>We will ask you to fill in a short application form. You can send the form to us by email or by post, or we can fill in the form</w:t>
      </w:r>
      <w:r w:rsidRPr="00F07A6C">
        <w:t xml:space="preserve"> </w:t>
      </w:r>
      <w:r>
        <w:t xml:space="preserve">with you </w:t>
      </w:r>
      <w:r w:rsidRPr="00F07A6C">
        <w:t>over the phone.</w:t>
      </w:r>
      <w:r>
        <w:t xml:space="preserve"> We will then </w:t>
      </w:r>
      <w:r w:rsidRPr="00F07A6C">
        <w:t>check</w:t>
      </w:r>
      <w:r>
        <w:t xml:space="preserve"> the form to see</w:t>
      </w:r>
      <w:r w:rsidRPr="00F07A6C">
        <w:t xml:space="preserve"> if you</w:t>
      </w:r>
      <w:r>
        <w:t xml:space="preserve">r experiences are something the Inquiry can look into. </w:t>
      </w:r>
    </w:p>
    <w:p w14:paraId="0247A105" w14:textId="77777777" w:rsidR="002565A9" w:rsidRDefault="002565A9" w:rsidP="002565A9">
      <w:pPr>
        <w:jc w:val="left"/>
      </w:pPr>
    </w:p>
    <w:p w14:paraId="10F8E32F" w14:textId="77777777" w:rsidR="002565A9" w:rsidRDefault="002565A9" w:rsidP="002565A9">
      <w:pPr>
        <w:jc w:val="left"/>
      </w:pPr>
      <w:r>
        <w:t xml:space="preserve">If the Inquiry can look into your experiences we will contact you as soon as possible. </w:t>
      </w:r>
    </w:p>
    <w:p w14:paraId="3730358E" w14:textId="77777777" w:rsidR="002565A9" w:rsidRDefault="002565A9" w:rsidP="002565A9">
      <w:pPr>
        <w:jc w:val="left"/>
      </w:pPr>
    </w:p>
    <w:p w14:paraId="4F834AE6" w14:textId="77777777" w:rsidR="002565A9" w:rsidRDefault="002565A9" w:rsidP="002565A9">
      <w:pPr>
        <w:jc w:val="left"/>
      </w:pPr>
      <w:r>
        <w:t>You can change your mind at any time if you decide you don’t want to talk to us or need more time.</w:t>
      </w:r>
    </w:p>
    <w:p w14:paraId="7ADD29E0" w14:textId="77777777" w:rsidR="002565A9" w:rsidRDefault="002565A9" w:rsidP="002565A9">
      <w:pPr>
        <w:jc w:val="left"/>
      </w:pPr>
    </w:p>
    <w:p w14:paraId="119C6BCA" w14:textId="77777777" w:rsidR="002565A9" w:rsidRDefault="002565A9" w:rsidP="002565A9">
      <w:pPr>
        <w:jc w:val="left"/>
      </w:pPr>
      <w:r>
        <w:t xml:space="preserve">If the Inquiry cannot look into your experiences we will contact you to discuss this with you as soon as possible. </w:t>
      </w:r>
    </w:p>
    <w:p w14:paraId="38DFF023" w14:textId="77777777" w:rsidR="002565A9" w:rsidRDefault="002565A9" w:rsidP="002565A9">
      <w:pPr>
        <w:jc w:val="left"/>
      </w:pPr>
    </w:p>
    <w:p w14:paraId="020C3AB2" w14:textId="77777777" w:rsidR="002565A9" w:rsidRPr="00D559B0" w:rsidRDefault="002565A9" w:rsidP="002565A9">
      <w:pPr>
        <w:jc w:val="left"/>
        <w:rPr>
          <w:u w:val="single"/>
        </w:rPr>
      </w:pPr>
      <w:r>
        <w:rPr>
          <w:u w:val="single"/>
        </w:rPr>
        <w:t xml:space="preserve">Your evidence and witness statements </w:t>
      </w:r>
    </w:p>
    <w:p w14:paraId="2A34792F" w14:textId="77777777" w:rsidR="002565A9" w:rsidRDefault="002565A9" w:rsidP="002565A9">
      <w:pPr>
        <w:jc w:val="left"/>
      </w:pPr>
    </w:p>
    <w:p w14:paraId="3A19D499" w14:textId="77777777" w:rsidR="002565A9" w:rsidRDefault="002565A9" w:rsidP="002565A9">
      <w:pPr>
        <w:jc w:val="left"/>
      </w:pPr>
      <w:r>
        <w:t xml:space="preserve">Our witness support team will discuss with you how best to give your evidence. It may, for instance, be obtained by you telling the Inquiry about your experiences, or the experiences of others, at an interview. A witness statement will then be prepared. </w:t>
      </w:r>
    </w:p>
    <w:p w14:paraId="0BFDB7DE" w14:textId="77777777" w:rsidR="002565A9" w:rsidRDefault="002565A9" w:rsidP="002565A9">
      <w:pPr>
        <w:jc w:val="left"/>
      </w:pPr>
    </w:p>
    <w:p w14:paraId="1F8381AA" w14:textId="77777777" w:rsidR="002565A9" w:rsidRDefault="002565A9" w:rsidP="002565A9">
      <w:pPr>
        <w:jc w:val="left"/>
      </w:pPr>
      <w:r w:rsidRPr="001131BF">
        <w:t xml:space="preserve">It may take </w:t>
      </w:r>
      <w:r>
        <w:t>us time to arrange an interview</w:t>
      </w:r>
      <w:r w:rsidRPr="001131BF">
        <w:t>.</w:t>
      </w:r>
      <w:r>
        <w:t xml:space="preserve"> </w:t>
      </w:r>
      <w:r w:rsidRPr="001131BF">
        <w:t>This does not mean that your experiences are not important to us.</w:t>
      </w:r>
      <w:r>
        <w:t xml:space="preserve"> </w:t>
      </w:r>
    </w:p>
    <w:p w14:paraId="13120B36" w14:textId="77777777" w:rsidR="002565A9" w:rsidRDefault="002565A9" w:rsidP="002565A9">
      <w:pPr>
        <w:jc w:val="left"/>
      </w:pPr>
    </w:p>
    <w:p w14:paraId="3644CFCA" w14:textId="77777777" w:rsidR="002565A9" w:rsidRDefault="002565A9" w:rsidP="002565A9">
      <w:pPr>
        <w:jc w:val="left"/>
      </w:pPr>
      <w:r>
        <w:t>Members of the Inquiry team will meet you at the interview. They will help you to talk about your experiences and memories. You can go at your own pace and have breaks whenever you want.</w:t>
      </w:r>
    </w:p>
    <w:p w14:paraId="08E44291" w14:textId="77777777" w:rsidR="002565A9" w:rsidRDefault="002565A9" w:rsidP="002565A9">
      <w:pPr>
        <w:jc w:val="left"/>
      </w:pPr>
    </w:p>
    <w:p w14:paraId="37DA6169" w14:textId="77777777" w:rsidR="002565A9" w:rsidRDefault="002565A9" w:rsidP="002565A9">
      <w:pPr>
        <w:jc w:val="left"/>
      </w:pPr>
      <w:r>
        <w:t xml:space="preserve">Before we meet you it may help to think through what you would like to speak about, so you can share your experiences to the best of your ability and within the time available. </w:t>
      </w:r>
    </w:p>
    <w:p w14:paraId="4FD7BD7A" w14:textId="77777777" w:rsidR="002565A9" w:rsidRDefault="002565A9" w:rsidP="002565A9">
      <w:pPr>
        <w:jc w:val="left"/>
      </w:pPr>
    </w:p>
    <w:p w14:paraId="228CE456" w14:textId="77777777" w:rsidR="002565A9" w:rsidRDefault="002565A9" w:rsidP="002565A9">
      <w:pPr>
        <w:jc w:val="left"/>
      </w:pPr>
      <w:r>
        <w:t>It helps the Inquiry if you can speak about your life before going into care, your time in care, and your life after care.</w:t>
      </w:r>
    </w:p>
    <w:p w14:paraId="12208A1E" w14:textId="77777777" w:rsidR="002565A9" w:rsidRDefault="002565A9" w:rsidP="002565A9">
      <w:pPr>
        <w:jc w:val="left"/>
      </w:pPr>
    </w:p>
    <w:p w14:paraId="055F5055" w14:textId="77777777" w:rsidR="002565A9" w:rsidRDefault="002565A9" w:rsidP="002565A9">
      <w:pPr>
        <w:jc w:val="left"/>
      </w:pPr>
      <w:r>
        <w:t>We record interviews with witnesses to help us prepare your witness statement. We will ask you to read over the statement and sign it once you are satisfied that it is accurate.</w:t>
      </w:r>
      <w:r w:rsidRPr="00D661AA">
        <w:t xml:space="preserve"> </w:t>
      </w:r>
      <w:r>
        <w:t>If you have a disability or a difficulty that affects your ability to read over your statement we can tailor the process to assist you.</w:t>
      </w:r>
    </w:p>
    <w:p w14:paraId="34997F88" w14:textId="77777777" w:rsidR="002565A9" w:rsidRDefault="002565A9" w:rsidP="002565A9">
      <w:pPr>
        <w:jc w:val="left"/>
      </w:pPr>
    </w:p>
    <w:p w14:paraId="7FBE5626" w14:textId="77777777" w:rsidR="002565A9" w:rsidRDefault="002565A9" w:rsidP="002565A9">
      <w:pPr>
        <w:jc w:val="left"/>
      </w:pPr>
      <w:r>
        <w:t>The witness statement will be your evidence to the Inquiry. It will be a formal, permanent record of what you tell us. You cannot withdraw or amend your statement once you have signed it. But you can make a further statement if you want to say something more or different.</w:t>
      </w:r>
    </w:p>
    <w:p w14:paraId="43FBF687" w14:textId="77777777" w:rsidR="002565A9" w:rsidRDefault="002565A9" w:rsidP="002565A9">
      <w:pPr>
        <w:jc w:val="left"/>
      </w:pPr>
    </w:p>
    <w:p w14:paraId="342D634C" w14:textId="77777777" w:rsidR="002565A9" w:rsidRPr="006C55CD" w:rsidRDefault="002565A9" w:rsidP="002565A9">
      <w:pPr>
        <w:jc w:val="left"/>
      </w:pPr>
      <w:r>
        <w:rPr>
          <w:u w:val="single"/>
        </w:rPr>
        <w:lastRenderedPageBreak/>
        <w:t>Inquiry h</w:t>
      </w:r>
      <w:r w:rsidRPr="00D559B0">
        <w:rPr>
          <w:u w:val="single"/>
        </w:rPr>
        <w:t>earings</w:t>
      </w:r>
    </w:p>
    <w:p w14:paraId="4C4734AC" w14:textId="77777777" w:rsidR="002565A9" w:rsidRDefault="002565A9" w:rsidP="002565A9">
      <w:pPr>
        <w:jc w:val="left"/>
      </w:pPr>
    </w:p>
    <w:p w14:paraId="62BC910F" w14:textId="77777777" w:rsidR="002565A9" w:rsidRDefault="002565A9" w:rsidP="002565A9">
      <w:r w:rsidRPr="0024000E">
        <w:t xml:space="preserve">Some </w:t>
      </w:r>
      <w:r>
        <w:t xml:space="preserve">witnesses </w:t>
      </w:r>
      <w:r w:rsidRPr="0024000E">
        <w:t>will be asked to give evidence at a public hearing. Not everyone who has given a witness statement to the Inquiry will be asked</w:t>
      </w:r>
      <w:r>
        <w:t xml:space="preserve"> to do so</w:t>
      </w:r>
      <w:r w:rsidRPr="0024000E">
        <w:t xml:space="preserve">. </w:t>
      </w:r>
      <w:r>
        <w:t>The whole or parts of the statements of some witnesses who do not give oral evidence may be read aloud by Counsel to the Inquiry at public hearings.</w:t>
      </w:r>
    </w:p>
    <w:p w14:paraId="7715DFD6" w14:textId="77777777" w:rsidR="002565A9" w:rsidRDefault="002565A9" w:rsidP="002565A9"/>
    <w:p w14:paraId="1D390A75" w14:textId="77777777" w:rsidR="002565A9" w:rsidRDefault="002565A9" w:rsidP="002565A9">
      <w:r>
        <w:t xml:space="preserve">Inquiry hearings are more formal than interviews. They take place in public. The Chair of the Inquiry will preside over the hearing and she may ask questions. Counsel to the Inquiry will be present and they will question the witnesses. </w:t>
      </w:r>
      <w:r w:rsidRPr="003D7B86">
        <w:t>Others who have an interest in the hearing and/or their lawyers may be in the room or may have the Chair’s permission to follow the proceedings remotely</w:t>
      </w:r>
      <w:r>
        <w:t>. Members of the public and the media may also be present. N</w:t>
      </w:r>
      <w:r w:rsidRPr="0024000E">
        <w:t>ormally</w:t>
      </w:r>
      <w:r>
        <w:t>, all the questions are</w:t>
      </w:r>
      <w:r w:rsidRPr="0024000E">
        <w:t xml:space="preserve"> ask</w:t>
      </w:r>
      <w:r>
        <w:t>ed</w:t>
      </w:r>
      <w:r w:rsidRPr="0024000E">
        <w:t xml:space="preserve"> </w:t>
      </w:r>
      <w:r>
        <w:t>by Counsel to the Inquiry</w:t>
      </w:r>
      <w:r w:rsidRPr="0024000E">
        <w:t>.</w:t>
      </w:r>
    </w:p>
    <w:p w14:paraId="3052EBC5" w14:textId="77777777" w:rsidR="002565A9" w:rsidRDefault="002565A9" w:rsidP="002565A9"/>
    <w:p w14:paraId="782BA00E" w14:textId="77777777" w:rsidR="002565A9" w:rsidRDefault="002565A9" w:rsidP="002565A9">
      <w:r>
        <w:t>If you are giving evidence at an Inquiry hearing, your identity will normally be kept private, unless you decide that you do not want it to be. More information about anonymity is provided later in this factsheet.</w:t>
      </w:r>
    </w:p>
    <w:p w14:paraId="3CA841D5" w14:textId="77777777" w:rsidR="002565A9" w:rsidRDefault="002565A9" w:rsidP="002565A9"/>
    <w:p w14:paraId="1DF24EE4" w14:textId="77777777" w:rsidR="002565A9" w:rsidRDefault="002565A9" w:rsidP="002565A9">
      <w:r>
        <w:t xml:space="preserve">Witnesses who feel they need special measures to be taken in order to support them at hearings, such as giving evidence from behind a screen or in private (with only key people in the hearing room), should raise their concerns with their witness support officer. The Chair will then decide whether it would be appropriate to make arrangements to accommodate their concerns. She may require further information before making a decision. </w:t>
      </w:r>
    </w:p>
    <w:p w14:paraId="73C93161" w14:textId="77777777" w:rsidR="002565A9" w:rsidRDefault="002565A9" w:rsidP="002565A9">
      <w:r>
        <w:t xml:space="preserve"> </w:t>
      </w:r>
    </w:p>
    <w:p w14:paraId="08784B0E" w14:textId="77777777" w:rsidR="002565A9" w:rsidRDefault="002565A9" w:rsidP="002565A9">
      <w:r w:rsidRPr="0024000E">
        <w:t>Every witness, when giving evidence, must promise to tell the truth. To do that the Chair will put each witness on oath</w:t>
      </w:r>
      <w:r>
        <w:t xml:space="preserve"> or will ask them to affirm</w:t>
      </w:r>
      <w:r w:rsidRPr="0024000E">
        <w:t xml:space="preserve">. </w:t>
      </w:r>
    </w:p>
    <w:p w14:paraId="09E41275" w14:textId="77777777" w:rsidR="002565A9" w:rsidRDefault="002565A9" w:rsidP="002565A9"/>
    <w:p w14:paraId="0DA4D917" w14:textId="77777777" w:rsidR="002565A9" w:rsidRDefault="002565A9" w:rsidP="002565A9">
      <w:r>
        <w:t xml:space="preserve">The Chair will not allow any witnesses to be questioned aggressively. What you say may, however, be tested in questioning as a matter of fairness to all.  </w:t>
      </w:r>
    </w:p>
    <w:p w14:paraId="0828FEE2" w14:textId="77777777" w:rsidR="002565A9" w:rsidRDefault="002565A9" w:rsidP="002565A9"/>
    <w:p w14:paraId="27C6C812" w14:textId="77777777" w:rsidR="002565A9" w:rsidRDefault="002565A9" w:rsidP="002565A9">
      <w:r>
        <w:t xml:space="preserve">You may be able to claim expenses, including travel expenses, for giving evidence at a hearing. </w:t>
      </w:r>
    </w:p>
    <w:p w14:paraId="0FF61536" w14:textId="77777777" w:rsidR="002565A9" w:rsidRDefault="002565A9" w:rsidP="002565A9">
      <w:pPr>
        <w:tabs>
          <w:tab w:val="clear" w:pos="720"/>
          <w:tab w:val="clear" w:pos="1440"/>
          <w:tab w:val="clear" w:pos="2160"/>
          <w:tab w:val="clear" w:pos="2880"/>
          <w:tab w:val="clear" w:pos="4680"/>
          <w:tab w:val="clear" w:pos="5400"/>
          <w:tab w:val="clear" w:pos="9000"/>
          <w:tab w:val="left" w:pos="3600"/>
        </w:tabs>
        <w:jc w:val="left"/>
        <w:rPr>
          <w:b/>
        </w:rPr>
      </w:pPr>
    </w:p>
    <w:p w14:paraId="6E9874B5" w14:textId="77777777" w:rsidR="002565A9" w:rsidRPr="00090327" w:rsidRDefault="002565A9" w:rsidP="002565A9">
      <w:pPr>
        <w:tabs>
          <w:tab w:val="clear" w:pos="720"/>
          <w:tab w:val="clear" w:pos="1440"/>
          <w:tab w:val="clear" w:pos="2160"/>
          <w:tab w:val="clear" w:pos="2880"/>
          <w:tab w:val="clear" w:pos="4680"/>
          <w:tab w:val="clear" w:pos="5400"/>
          <w:tab w:val="clear" w:pos="9000"/>
          <w:tab w:val="left" w:pos="3600"/>
        </w:tabs>
        <w:jc w:val="left"/>
        <w:rPr>
          <w:b/>
        </w:rPr>
      </w:pPr>
      <w:r w:rsidRPr="00090327">
        <w:rPr>
          <w:b/>
        </w:rPr>
        <w:t xml:space="preserve">What will the Inquiry do with my </w:t>
      </w:r>
      <w:r>
        <w:rPr>
          <w:b/>
        </w:rPr>
        <w:t xml:space="preserve">witness </w:t>
      </w:r>
      <w:r w:rsidRPr="00090327">
        <w:rPr>
          <w:b/>
        </w:rPr>
        <w:t>statement?</w:t>
      </w:r>
    </w:p>
    <w:p w14:paraId="69C23784" w14:textId="77777777" w:rsidR="002565A9" w:rsidRDefault="002565A9" w:rsidP="002565A9">
      <w:pPr>
        <w:tabs>
          <w:tab w:val="clear" w:pos="720"/>
          <w:tab w:val="clear" w:pos="1440"/>
          <w:tab w:val="clear" w:pos="2160"/>
          <w:tab w:val="clear" w:pos="2880"/>
          <w:tab w:val="clear" w:pos="4680"/>
          <w:tab w:val="clear" w:pos="5400"/>
          <w:tab w:val="clear" w:pos="9000"/>
          <w:tab w:val="left" w:pos="3600"/>
        </w:tabs>
        <w:jc w:val="left"/>
      </w:pPr>
    </w:p>
    <w:p w14:paraId="5AD8B538" w14:textId="77777777" w:rsidR="002565A9" w:rsidRDefault="002565A9" w:rsidP="002565A9">
      <w:pPr>
        <w:tabs>
          <w:tab w:val="clear" w:pos="720"/>
          <w:tab w:val="clear" w:pos="1440"/>
          <w:tab w:val="clear" w:pos="2160"/>
          <w:tab w:val="clear" w:pos="2880"/>
          <w:tab w:val="clear" w:pos="4680"/>
          <w:tab w:val="clear" w:pos="5400"/>
          <w:tab w:val="clear" w:pos="9000"/>
          <w:tab w:val="left" w:pos="3600"/>
        </w:tabs>
        <w:jc w:val="left"/>
      </w:pPr>
      <w:r>
        <w:t>The Inquiry will consider carefully all witness statements and other evidence it obtains.</w:t>
      </w:r>
    </w:p>
    <w:p w14:paraId="46ACFF42" w14:textId="77777777" w:rsidR="002565A9" w:rsidRDefault="002565A9" w:rsidP="002565A9">
      <w:pPr>
        <w:tabs>
          <w:tab w:val="clear" w:pos="720"/>
          <w:tab w:val="clear" w:pos="1440"/>
          <w:tab w:val="clear" w:pos="2160"/>
          <w:tab w:val="clear" w:pos="2880"/>
          <w:tab w:val="clear" w:pos="4680"/>
          <w:tab w:val="clear" w:pos="5400"/>
          <w:tab w:val="clear" w:pos="9000"/>
          <w:tab w:val="left" w:pos="3600"/>
        </w:tabs>
        <w:jc w:val="left"/>
      </w:pPr>
    </w:p>
    <w:p w14:paraId="75C95F9D" w14:textId="77777777" w:rsidR="002565A9" w:rsidRDefault="002565A9" w:rsidP="002565A9">
      <w:pPr>
        <w:rPr>
          <w:rFonts w:cs="Arial"/>
          <w:szCs w:val="24"/>
          <w:u w:val="single"/>
        </w:rPr>
      </w:pPr>
      <w:r>
        <w:rPr>
          <w:rFonts w:cs="Arial"/>
          <w:szCs w:val="24"/>
          <w:u w:val="single"/>
        </w:rPr>
        <w:t>Anonymity</w:t>
      </w:r>
    </w:p>
    <w:p w14:paraId="496605AB" w14:textId="77777777" w:rsidR="002565A9" w:rsidRDefault="002565A9" w:rsidP="002565A9">
      <w:pPr>
        <w:rPr>
          <w:rFonts w:cs="Arial"/>
          <w:szCs w:val="24"/>
          <w:u w:val="single"/>
        </w:rPr>
      </w:pPr>
    </w:p>
    <w:p w14:paraId="69F43FDE" w14:textId="77777777" w:rsidR="002565A9" w:rsidRDefault="002565A9" w:rsidP="002565A9">
      <w:pPr>
        <w:pStyle w:val="PlainText"/>
      </w:pPr>
      <w:r>
        <w:t xml:space="preserve">Children in care, and members of their family, are normally protected by the Chair’s </w:t>
      </w:r>
      <w:hyperlink r:id="rId10" w:history="1">
        <w:r w:rsidRPr="0099664F">
          <w:rPr>
            <w:rStyle w:val="Hyperlink"/>
          </w:rPr>
          <w:t>General Restriction Order</w:t>
        </w:r>
      </w:hyperlink>
      <w:r>
        <w:t xml:space="preserve"> (GRO), which means that we will usually be able to protect your identity by appropriate redaction (blacking out of information in your statement that could identify you to the general public).  </w:t>
      </w:r>
    </w:p>
    <w:p w14:paraId="5A43242E" w14:textId="77777777" w:rsidR="002565A9" w:rsidRDefault="002565A9" w:rsidP="002565A9">
      <w:pPr>
        <w:pStyle w:val="PlainText"/>
      </w:pPr>
    </w:p>
    <w:p w14:paraId="5CCFCE34" w14:textId="77777777" w:rsidR="002565A9" w:rsidRDefault="002565A9" w:rsidP="002565A9">
      <w:pPr>
        <w:pStyle w:val="PlainText"/>
      </w:pPr>
      <w:r>
        <w:t xml:space="preserve">We may not be able to protect your identity in this way if the Chair decides that the GRO does not apply to you, which she might do if your identity and what happened to you is already in the public domain, for example because you have written a book </w:t>
      </w:r>
      <w:r>
        <w:lastRenderedPageBreak/>
        <w:t>or spoken to the press. If your name and your experiences are in the public domain in any way, including via social media, you should speak to your witness support officer about what that means for you. </w:t>
      </w:r>
    </w:p>
    <w:p w14:paraId="2B268466" w14:textId="77777777" w:rsidR="002565A9" w:rsidRDefault="002565A9" w:rsidP="002565A9">
      <w:pPr>
        <w:rPr>
          <w:rFonts w:cs="Arial"/>
          <w:color w:val="000000"/>
          <w:szCs w:val="24"/>
        </w:rPr>
      </w:pPr>
    </w:p>
    <w:p w14:paraId="7FB1F8EB" w14:textId="77777777" w:rsidR="002565A9" w:rsidRDefault="002565A9" w:rsidP="002565A9">
      <w:pPr>
        <w:rPr>
          <w:rFonts w:cs="Arial"/>
          <w:szCs w:val="24"/>
        </w:rPr>
      </w:pPr>
      <w:r>
        <w:rPr>
          <w:rFonts w:cs="Arial"/>
          <w:szCs w:val="24"/>
        </w:rPr>
        <w:t xml:space="preserve">Otherwise, if you wish to waive your anonymity we will ask you to sign an anonymity waiver. The witness support team will discuss this with you. It is important that you consider this decision very carefully, because once you have waived anonymity, it will not be possible for you to ask for anonymity again at a later date. </w:t>
      </w:r>
    </w:p>
    <w:p w14:paraId="69A75497" w14:textId="77777777" w:rsidR="002565A9" w:rsidRDefault="002565A9" w:rsidP="002565A9">
      <w:pPr>
        <w:tabs>
          <w:tab w:val="clear" w:pos="720"/>
          <w:tab w:val="clear" w:pos="1440"/>
          <w:tab w:val="clear" w:pos="2160"/>
          <w:tab w:val="clear" w:pos="2880"/>
          <w:tab w:val="clear" w:pos="4680"/>
          <w:tab w:val="clear" w:pos="5400"/>
          <w:tab w:val="clear" w:pos="9000"/>
          <w:tab w:val="left" w:pos="3600"/>
        </w:tabs>
        <w:rPr>
          <w:u w:val="single"/>
        </w:rPr>
      </w:pPr>
    </w:p>
    <w:p w14:paraId="5365238F" w14:textId="77777777" w:rsidR="002565A9" w:rsidRPr="006431DB" w:rsidRDefault="002565A9" w:rsidP="002565A9">
      <w:pPr>
        <w:tabs>
          <w:tab w:val="clear" w:pos="720"/>
          <w:tab w:val="clear" w:pos="1440"/>
          <w:tab w:val="clear" w:pos="2160"/>
          <w:tab w:val="clear" w:pos="2880"/>
          <w:tab w:val="clear" w:pos="4680"/>
          <w:tab w:val="clear" w:pos="5400"/>
          <w:tab w:val="clear" w:pos="9000"/>
          <w:tab w:val="left" w:pos="3600"/>
        </w:tabs>
        <w:rPr>
          <w:u w:val="single"/>
        </w:rPr>
      </w:pPr>
      <w:r w:rsidRPr="006431DB">
        <w:rPr>
          <w:u w:val="single"/>
        </w:rPr>
        <w:t>Publishing witness statements</w:t>
      </w:r>
    </w:p>
    <w:p w14:paraId="6A1204B5" w14:textId="77777777" w:rsidR="002565A9" w:rsidRDefault="002565A9" w:rsidP="002565A9">
      <w:pPr>
        <w:tabs>
          <w:tab w:val="clear" w:pos="720"/>
          <w:tab w:val="clear" w:pos="1440"/>
          <w:tab w:val="clear" w:pos="2160"/>
          <w:tab w:val="clear" w:pos="2880"/>
          <w:tab w:val="clear" w:pos="4680"/>
          <w:tab w:val="clear" w:pos="5400"/>
          <w:tab w:val="clear" w:pos="9000"/>
          <w:tab w:val="left" w:pos="3600"/>
        </w:tabs>
      </w:pPr>
    </w:p>
    <w:p w14:paraId="504B72D6" w14:textId="77777777" w:rsidR="002565A9" w:rsidRDefault="002565A9" w:rsidP="002565A9">
      <w:pPr>
        <w:pStyle w:val="PlainText"/>
      </w:pPr>
      <w:r>
        <w:t xml:space="preserve">Most witness statements will be published on the Inquiry website. Published statements will be appropriately redacted where identities are protected. </w:t>
      </w:r>
    </w:p>
    <w:p w14:paraId="798168D6" w14:textId="77777777" w:rsidR="002565A9" w:rsidRDefault="002565A9" w:rsidP="002565A9">
      <w:pPr>
        <w:tabs>
          <w:tab w:val="clear" w:pos="720"/>
          <w:tab w:val="clear" w:pos="1440"/>
          <w:tab w:val="clear" w:pos="2160"/>
          <w:tab w:val="clear" w:pos="2880"/>
          <w:tab w:val="clear" w:pos="4680"/>
          <w:tab w:val="clear" w:pos="5400"/>
          <w:tab w:val="clear" w:pos="9000"/>
          <w:tab w:val="left" w:pos="3600"/>
        </w:tabs>
      </w:pPr>
    </w:p>
    <w:p w14:paraId="749FC590" w14:textId="77777777" w:rsidR="002565A9" w:rsidRDefault="002565A9" w:rsidP="002565A9">
      <w:pPr>
        <w:tabs>
          <w:tab w:val="clear" w:pos="720"/>
          <w:tab w:val="clear" w:pos="1440"/>
          <w:tab w:val="clear" w:pos="2160"/>
          <w:tab w:val="clear" w:pos="2880"/>
          <w:tab w:val="clear" w:pos="4680"/>
          <w:tab w:val="clear" w:pos="5400"/>
          <w:tab w:val="clear" w:pos="9000"/>
          <w:tab w:val="left" w:pos="3600"/>
        </w:tabs>
      </w:pPr>
      <w:r>
        <w:t xml:space="preserve">For more information, see our </w:t>
      </w:r>
      <w:hyperlink r:id="rId11" w:history="1">
        <w:r>
          <w:rPr>
            <w:rStyle w:val="Hyperlink"/>
          </w:rPr>
          <w:t>p</w:t>
        </w:r>
        <w:r w:rsidRPr="00647658">
          <w:rPr>
            <w:rStyle w:val="Hyperlink"/>
          </w:rPr>
          <w:t xml:space="preserve">rotocol on </w:t>
        </w:r>
        <w:r>
          <w:rPr>
            <w:rStyle w:val="Hyperlink"/>
          </w:rPr>
          <w:t>r</w:t>
        </w:r>
        <w:r w:rsidRPr="00647658">
          <w:rPr>
            <w:rStyle w:val="Hyperlink"/>
          </w:rPr>
          <w:t>edaction</w:t>
        </w:r>
      </w:hyperlink>
      <w:r>
        <w:t>.</w:t>
      </w:r>
    </w:p>
    <w:p w14:paraId="306B0DD7" w14:textId="77777777" w:rsidR="002565A9" w:rsidRDefault="002565A9" w:rsidP="002565A9">
      <w:pPr>
        <w:tabs>
          <w:tab w:val="clear" w:pos="720"/>
          <w:tab w:val="clear" w:pos="1440"/>
          <w:tab w:val="clear" w:pos="2160"/>
          <w:tab w:val="clear" w:pos="2880"/>
          <w:tab w:val="clear" w:pos="4680"/>
          <w:tab w:val="clear" w:pos="5400"/>
          <w:tab w:val="clear" w:pos="9000"/>
          <w:tab w:val="left" w:pos="3600"/>
        </w:tabs>
      </w:pPr>
    </w:p>
    <w:p w14:paraId="15FEB392" w14:textId="77777777" w:rsidR="002565A9" w:rsidRPr="006431DB" w:rsidRDefault="002565A9" w:rsidP="002565A9">
      <w:pPr>
        <w:tabs>
          <w:tab w:val="clear" w:pos="720"/>
          <w:tab w:val="clear" w:pos="1440"/>
          <w:tab w:val="clear" w:pos="2160"/>
          <w:tab w:val="clear" w:pos="2880"/>
          <w:tab w:val="clear" w:pos="4680"/>
          <w:tab w:val="clear" w:pos="5400"/>
          <w:tab w:val="clear" w:pos="9000"/>
          <w:tab w:val="left" w:pos="3600"/>
        </w:tabs>
        <w:rPr>
          <w:u w:val="single"/>
        </w:rPr>
      </w:pPr>
      <w:r w:rsidRPr="006431DB">
        <w:rPr>
          <w:u w:val="single"/>
        </w:rPr>
        <w:t xml:space="preserve">Sharing names </w:t>
      </w:r>
    </w:p>
    <w:p w14:paraId="673B9FEF" w14:textId="77777777" w:rsidR="002565A9" w:rsidRDefault="002565A9" w:rsidP="002565A9">
      <w:pPr>
        <w:tabs>
          <w:tab w:val="clear" w:pos="720"/>
          <w:tab w:val="clear" w:pos="1440"/>
          <w:tab w:val="clear" w:pos="2160"/>
          <w:tab w:val="clear" w:pos="2880"/>
          <w:tab w:val="clear" w:pos="4680"/>
          <w:tab w:val="clear" w:pos="5400"/>
          <w:tab w:val="clear" w:pos="9000"/>
          <w:tab w:val="left" w:pos="3600"/>
        </w:tabs>
      </w:pPr>
    </w:p>
    <w:p w14:paraId="757380FE"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r>
        <w:t>We may have to disclose your name and your statement to the organisation responsible for your care at the time. We disclose that information on a strictly confidential basis. We have to do this to be fair to everyone inv</w:t>
      </w:r>
      <w:r w:rsidRPr="00A353E9">
        <w:t>olved in the Inquiry.</w:t>
      </w:r>
      <w:r>
        <w:t xml:space="preserve">  </w:t>
      </w:r>
    </w:p>
    <w:p w14:paraId="6B288310"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p>
    <w:p w14:paraId="0C38E125"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r>
        <w:t xml:space="preserve">We may also have to disclose your name to people or organisations who hold information that we need. Again, we do this on a confidential basis. </w:t>
      </w:r>
    </w:p>
    <w:p w14:paraId="7D22044E" w14:textId="77777777" w:rsidR="002565A9" w:rsidRDefault="002565A9" w:rsidP="002565A9">
      <w:pPr>
        <w:tabs>
          <w:tab w:val="clear" w:pos="720"/>
          <w:tab w:val="clear" w:pos="1440"/>
          <w:tab w:val="clear" w:pos="2160"/>
          <w:tab w:val="clear" w:pos="2880"/>
          <w:tab w:val="clear" w:pos="4680"/>
          <w:tab w:val="clear" w:pos="5400"/>
          <w:tab w:val="clear" w:pos="9000"/>
          <w:tab w:val="left" w:pos="3600"/>
        </w:tabs>
      </w:pPr>
    </w:p>
    <w:p w14:paraId="1D0C2990"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r>
        <w:t xml:space="preserve">If you wish us to consider </w:t>
      </w:r>
      <w:r w:rsidRPr="00922CCB">
        <w:t>not</w:t>
      </w:r>
      <w:r>
        <w:t xml:space="preserve"> disclosing your name </w:t>
      </w:r>
      <w:r w:rsidRPr="002A7728">
        <w:t>in these ways</w:t>
      </w:r>
      <w:r>
        <w:t xml:space="preserve">, </w:t>
      </w:r>
      <w:r w:rsidRPr="00BB786B">
        <w:t>you</w:t>
      </w:r>
      <w:r>
        <w:t xml:space="preserve"> need to apply to the Inquiry for a restriction order as soon as possible. Please see the </w:t>
      </w:r>
      <w:hyperlink r:id="rId12" w:history="1">
        <w:r>
          <w:rPr>
            <w:rStyle w:val="Hyperlink"/>
          </w:rPr>
          <w:t>p</w:t>
        </w:r>
        <w:r w:rsidRPr="0099443E">
          <w:rPr>
            <w:rStyle w:val="Hyperlink"/>
          </w:rPr>
          <w:t xml:space="preserve">rotocol on </w:t>
        </w:r>
        <w:r>
          <w:rPr>
            <w:rStyle w:val="Hyperlink"/>
          </w:rPr>
          <w:t>r</w:t>
        </w:r>
        <w:r w:rsidRPr="0099443E">
          <w:rPr>
            <w:rStyle w:val="Hyperlink"/>
          </w:rPr>
          <w:t xml:space="preserve">estriction </w:t>
        </w:r>
        <w:r>
          <w:rPr>
            <w:rStyle w:val="Hyperlink"/>
          </w:rPr>
          <w:t>o</w:t>
        </w:r>
        <w:r w:rsidRPr="0099443E">
          <w:rPr>
            <w:rStyle w:val="Hyperlink"/>
          </w:rPr>
          <w:t>rders</w:t>
        </w:r>
      </w:hyperlink>
      <w:r>
        <w:t xml:space="preserve"> for more information, where you will also find an application form.</w:t>
      </w:r>
    </w:p>
    <w:p w14:paraId="76A32B49"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p>
    <w:p w14:paraId="6CC095A4" w14:textId="77777777" w:rsidR="002565A9" w:rsidRPr="006431DB" w:rsidRDefault="002565A9" w:rsidP="002565A9">
      <w:pPr>
        <w:tabs>
          <w:tab w:val="clear" w:pos="720"/>
          <w:tab w:val="clear" w:pos="1440"/>
          <w:tab w:val="clear" w:pos="2160"/>
          <w:tab w:val="clear" w:pos="2880"/>
          <w:tab w:val="clear" w:pos="4680"/>
          <w:tab w:val="clear" w:pos="5400"/>
          <w:tab w:val="clear" w:pos="9000"/>
        </w:tabs>
        <w:spacing w:line="240" w:lineRule="auto"/>
        <w:rPr>
          <w:u w:val="single"/>
        </w:rPr>
      </w:pPr>
      <w:r w:rsidRPr="006431DB">
        <w:rPr>
          <w:u w:val="single"/>
        </w:rPr>
        <w:t>Reporting to the police</w:t>
      </w:r>
      <w:r>
        <w:rPr>
          <w:u w:val="single"/>
        </w:rPr>
        <w:t>: alleged abusers</w:t>
      </w:r>
    </w:p>
    <w:p w14:paraId="333993D0"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p>
    <w:p w14:paraId="42E8674E"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r>
        <w:t>We have to disclose to Police Scotland the identity of anyone who we are told has abused children. This is because Police Scotland must be able to assess the current risk that person may pose to children and/or vulnerable adults. It is not for us to assess that risk.</w:t>
      </w:r>
    </w:p>
    <w:p w14:paraId="68D005E2"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p>
    <w:p w14:paraId="0F7E942F"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r>
        <w:t>We will also disclose to Police Scotland any information we receive that suggests that someone is at risk of harm or that there is a risk to their life.</w:t>
      </w:r>
    </w:p>
    <w:p w14:paraId="060783D4"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pPr>
    </w:p>
    <w:p w14:paraId="69590AB2" w14:textId="77777777" w:rsidR="002565A9" w:rsidRDefault="002565A9" w:rsidP="002565A9">
      <w:pPr>
        <w:tabs>
          <w:tab w:val="clear" w:pos="720"/>
          <w:tab w:val="clear" w:pos="1440"/>
          <w:tab w:val="clear" w:pos="2160"/>
          <w:tab w:val="clear" w:pos="2880"/>
          <w:tab w:val="clear" w:pos="4680"/>
          <w:tab w:val="clear" w:pos="5400"/>
          <w:tab w:val="clear" w:pos="9000"/>
        </w:tabs>
        <w:spacing w:line="240" w:lineRule="auto"/>
        <w:rPr>
          <w:u w:val="single"/>
        </w:rPr>
      </w:pPr>
      <w:r>
        <w:rPr>
          <w:u w:val="single"/>
        </w:rPr>
        <w:t>Reporting to the police: harassment/intimidation</w:t>
      </w:r>
    </w:p>
    <w:p w14:paraId="17FC2EBA" w14:textId="77777777" w:rsidR="002565A9" w:rsidRPr="00AF2144" w:rsidRDefault="002565A9" w:rsidP="002565A9">
      <w:pPr>
        <w:tabs>
          <w:tab w:val="clear" w:pos="720"/>
          <w:tab w:val="clear" w:pos="1440"/>
          <w:tab w:val="clear" w:pos="2160"/>
          <w:tab w:val="clear" w:pos="2880"/>
          <w:tab w:val="clear" w:pos="4680"/>
          <w:tab w:val="clear" w:pos="5400"/>
          <w:tab w:val="clear" w:pos="9000"/>
        </w:tabs>
        <w:spacing w:line="240" w:lineRule="auto"/>
        <w:rPr>
          <w:u w:val="single"/>
        </w:rPr>
      </w:pPr>
    </w:p>
    <w:p w14:paraId="409943CD" w14:textId="77777777" w:rsidR="002565A9" w:rsidRDefault="002565A9" w:rsidP="002565A9">
      <w:pPr>
        <w:jc w:val="left"/>
      </w:pPr>
      <w:r>
        <w:t>If we are given information indicating that you, or any other witness, is being or has been harassed or intimidated, your/their identity may be disclosed to Police Scotland.</w:t>
      </w:r>
    </w:p>
    <w:p w14:paraId="52CAEC15" w14:textId="77777777" w:rsidR="002565A9" w:rsidRDefault="002565A9" w:rsidP="002565A9">
      <w:pPr>
        <w:jc w:val="left"/>
      </w:pPr>
    </w:p>
    <w:p w14:paraId="4DCFCEF3" w14:textId="77777777" w:rsidR="002565A9" w:rsidRPr="002514A7" w:rsidRDefault="002565A9" w:rsidP="002565A9">
      <w:pPr>
        <w:jc w:val="left"/>
        <w:rPr>
          <w:b/>
        </w:rPr>
      </w:pPr>
      <w:r>
        <w:rPr>
          <w:b/>
        </w:rPr>
        <w:t>Do I need a lawyer?</w:t>
      </w:r>
    </w:p>
    <w:p w14:paraId="38431AA4" w14:textId="77777777" w:rsidR="002565A9" w:rsidRDefault="002565A9" w:rsidP="002565A9">
      <w:pPr>
        <w:jc w:val="left"/>
      </w:pPr>
    </w:p>
    <w:p w14:paraId="0161E1AB" w14:textId="77777777" w:rsidR="002565A9" w:rsidRDefault="002565A9" w:rsidP="002565A9">
      <w:pPr>
        <w:jc w:val="left"/>
      </w:pPr>
      <w:r>
        <w:t>You do not need a lawyer to make contact with the Inquiry, or to come to an interview. We are wholly independent and you will be treated fairly.</w:t>
      </w:r>
    </w:p>
    <w:p w14:paraId="231B19AA" w14:textId="77777777" w:rsidR="002565A9" w:rsidRDefault="002565A9" w:rsidP="002565A9">
      <w:pPr>
        <w:jc w:val="left"/>
      </w:pPr>
    </w:p>
    <w:p w14:paraId="61B45F9B" w14:textId="77777777" w:rsidR="002565A9" w:rsidRDefault="002565A9" w:rsidP="002565A9">
      <w:pPr>
        <w:jc w:val="left"/>
      </w:pPr>
      <w:r>
        <w:lastRenderedPageBreak/>
        <w:t>If you want a lawyer you can arrange this at any stage. The Inquiry may be able to help you pay for a lawyer if you need legal advice to help you engage with the Inquiry but cannot afford the cost yourself.</w:t>
      </w:r>
    </w:p>
    <w:p w14:paraId="5FC4A246" w14:textId="77777777" w:rsidR="002565A9" w:rsidRDefault="002565A9" w:rsidP="002565A9">
      <w:pPr>
        <w:jc w:val="left"/>
      </w:pPr>
    </w:p>
    <w:p w14:paraId="15923B3D" w14:textId="77777777" w:rsidR="002565A9" w:rsidRDefault="002565A9" w:rsidP="002565A9">
      <w:r>
        <w:t>Lawyers are not permitted to attend sessions with the Inquiry for any purpose other than to support you when meeting with and/or giving your evidence to the Inquiry. They are not, for example, allowed to attend because they are your representative in a court case or to assist you in relation to a court case.</w:t>
      </w:r>
    </w:p>
    <w:p w14:paraId="25F7448A" w14:textId="77777777" w:rsidR="002565A9" w:rsidRDefault="002565A9" w:rsidP="002565A9">
      <w:pPr>
        <w:jc w:val="left"/>
        <w:rPr>
          <w:b/>
        </w:rPr>
      </w:pPr>
    </w:p>
    <w:p w14:paraId="1A0D3083" w14:textId="77777777" w:rsidR="002565A9" w:rsidRDefault="002565A9" w:rsidP="002565A9">
      <w:pPr>
        <w:jc w:val="left"/>
      </w:pPr>
      <w:r>
        <w:rPr>
          <w:b/>
        </w:rPr>
        <w:t>For more information:</w:t>
      </w:r>
    </w:p>
    <w:p w14:paraId="070AC4EB" w14:textId="77777777" w:rsidR="002565A9" w:rsidRDefault="002565A9" w:rsidP="002565A9">
      <w:pPr>
        <w:jc w:val="left"/>
        <w:rPr>
          <w:u w:val="single"/>
        </w:rPr>
      </w:pPr>
    </w:p>
    <w:p w14:paraId="43312F1B" w14:textId="77777777" w:rsidR="002565A9" w:rsidRPr="002A600B" w:rsidRDefault="002565A9" w:rsidP="002565A9">
      <w:pPr>
        <w:pStyle w:val="ListParagraph"/>
        <w:numPr>
          <w:ilvl w:val="0"/>
          <w:numId w:val="5"/>
        </w:numPr>
        <w:jc w:val="left"/>
      </w:pPr>
      <w:r w:rsidRPr="002A600B">
        <w:t xml:space="preserve">phone </w:t>
      </w:r>
      <w:r>
        <w:t xml:space="preserve">the witness support team </w:t>
      </w:r>
      <w:r w:rsidRPr="002A600B">
        <w:t xml:space="preserve">on: 0800 0929 300 </w:t>
      </w:r>
    </w:p>
    <w:p w14:paraId="50E90070" w14:textId="77777777" w:rsidR="002565A9" w:rsidRPr="002A600B" w:rsidRDefault="002565A9" w:rsidP="002565A9">
      <w:pPr>
        <w:pStyle w:val="ListParagraph"/>
        <w:numPr>
          <w:ilvl w:val="0"/>
          <w:numId w:val="5"/>
        </w:numPr>
        <w:jc w:val="left"/>
      </w:pPr>
      <w:r w:rsidRPr="002A600B">
        <w:t>write to</w:t>
      </w:r>
      <w:r>
        <w:t xml:space="preserve"> us at</w:t>
      </w:r>
      <w:r w:rsidRPr="002A600B">
        <w:t xml:space="preserve">: SCAI, </w:t>
      </w:r>
      <w:r>
        <w:t>PO Box 24202, Edinburgh,</w:t>
      </w:r>
      <w:r w:rsidRPr="00AD13E6">
        <w:t xml:space="preserve"> EH3 1JN</w:t>
      </w:r>
    </w:p>
    <w:p w14:paraId="15C2BC88" w14:textId="77777777" w:rsidR="002565A9" w:rsidRPr="0086089B" w:rsidRDefault="002565A9" w:rsidP="002565A9">
      <w:pPr>
        <w:pStyle w:val="ListParagraph"/>
        <w:numPr>
          <w:ilvl w:val="0"/>
          <w:numId w:val="5"/>
        </w:numPr>
        <w:jc w:val="left"/>
        <w:rPr>
          <w:color w:val="0000FF"/>
        </w:rPr>
      </w:pPr>
      <w:r w:rsidRPr="002A600B">
        <w:t xml:space="preserve">email </w:t>
      </w:r>
      <w:r>
        <w:t xml:space="preserve">the witness support team </w:t>
      </w:r>
      <w:r w:rsidRPr="002A600B">
        <w:t xml:space="preserve">at: </w:t>
      </w:r>
      <w:hyperlink r:id="rId13" w:history="1">
        <w:r w:rsidRPr="0086089B">
          <w:rPr>
            <w:rStyle w:val="Hyperlink"/>
            <w:color w:val="0000FF"/>
          </w:rPr>
          <w:t>talktous@childabuseinquiry.scot</w:t>
        </w:r>
      </w:hyperlink>
    </w:p>
    <w:p w14:paraId="6AC759D6" w14:textId="77777777" w:rsidR="002565A9" w:rsidRPr="002A600B" w:rsidRDefault="002565A9" w:rsidP="002565A9">
      <w:pPr>
        <w:pStyle w:val="ListParagraph"/>
        <w:numPr>
          <w:ilvl w:val="0"/>
          <w:numId w:val="5"/>
        </w:numPr>
        <w:jc w:val="left"/>
      </w:pPr>
      <w:r w:rsidRPr="002A600B">
        <w:t xml:space="preserve">look at our website at: </w:t>
      </w:r>
      <w:hyperlink r:id="rId14" w:history="1">
        <w:r w:rsidRPr="0086089B">
          <w:rPr>
            <w:rStyle w:val="Hyperlink"/>
            <w:color w:val="0000FF"/>
          </w:rPr>
          <w:t>www.childabuseinquiry.scot</w:t>
        </w:r>
      </w:hyperlink>
      <w:r w:rsidRPr="002A600B">
        <w:rPr>
          <w:rStyle w:val="Hyperlink"/>
          <w:color w:val="0070C0"/>
        </w:rPr>
        <w:t xml:space="preserve"> </w:t>
      </w:r>
    </w:p>
    <w:p w14:paraId="7CCE5BED" w14:textId="77777777" w:rsidR="002565A9" w:rsidRPr="002A600B" w:rsidRDefault="002565A9" w:rsidP="002565A9">
      <w:pPr>
        <w:pStyle w:val="ListParagraph"/>
        <w:jc w:val="left"/>
      </w:pPr>
    </w:p>
    <w:p w14:paraId="13A9969A" w14:textId="77777777" w:rsidR="002565A9" w:rsidRDefault="002565A9" w:rsidP="002565A9">
      <w:pPr>
        <w:jc w:val="left"/>
      </w:pPr>
    </w:p>
    <w:p w14:paraId="6C033D07" w14:textId="77777777" w:rsidR="002565A9" w:rsidRDefault="002565A9" w:rsidP="002565A9">
      <w:pPr>
        <w:jc w:val="left"/>
      </w:pPr>
      <w:r>
        <w:rPr>
          <w:b/>
        </w:rPr>
        <w:t>For general enquiries:</w:t>
      </w:r>
      <w:r w:rsidRPr="002F77CC">
        <w:t xml:space="preserve"> </w:t>
      </w:r>
    </w:p>
    <w:p w14:paraId="53492064" w14:textId="77777777" w:rsidR="002565A9" w:rsidRDefault="002565A9" w:rsidP="002565A9">
      <w:pPr>
        <w:jc w:val="left"/>
      </w:pPr>
    </w:p>
    <w:p w14:paraId="376C7711" w14:textId="77777777" w:rsidR="002565A9" w:rsidRPr="005072D9" w:rsidRDefault="002565A9" w:rsidP="002565A9">
      <w:pPr>
        <w:pStyle w:val="ListParagraph"/>
        <w:numPr>
          <w:ilvl w:val="0"/>
          <w:numId w:val="4"/>
        </w:numPr>
        <w:jc w:val="left"/>
        <w:rPr>
          <w:rStyle w:val="Hyperlink"/>
          <w:color w:val="auto"/>
        </w:rPr>
      </w:pPr>
      <w:r>
        <w:t>e</w:t>
      </w:r>
      <w:r w:rsidRPr="002F77CC">
        <w:t>mail</w:t>
      </w:r>
      <w:r>
        <w:t xml:space="preserve"> us at</w:t>
      </w:r>
      <w:r w:rsidRPr="002F77CC">
        <w:t xml:space="preserve">: </w:t>
      </w:r>
      <w:hyperlink r:id="rId15" w:history="1">
        <w:r w:rsidRPr="002A600B">
          <w:rPr>
            <w:rStyle w:val="Hyperlink"/>
          </w:rPr>
          <w:t>information@childabuseinquiry.scot</w:t>
        </w:r>
      </w:hyperlink>
    </w:p>
    <w:p w14:paraId="24AF7AF5" w14:textId="77777777" w:rsidR="005072D9" w:rsidRDefault="005072D9" w:rsidP="000A76BF">
      <w:pPr>
        <w:pStyle w:val="ListParagraph"/>
        <w:jc w:val="left"/>
        <w:rPr>
          <w:rStyle w:val="Hyperlink"/>
        </w:rPr>
      </w:pPr>
    </w:p>
    <w:p w14:paraId="5C878EAF" w14:textId="77777777" w:rsidR="002565A9" w:rsidRDefault="002565A9" w:rsidP="000A76BF">
      <w:pPr>
        <w:pStyle w:val="ListParagraph"/>
        <w:jc w:val="left"/>
        <w:rPr>
          <w:rStyle w:val="Hyperlink"/>
        </w:rPr>
      </w:pPr>
    </w:p>
    <w:p w14:paraId="3333EC43" w14:textId="77777777" w:rsidR="002565A9" w:rsidRDefault="002565A9" w:rsidP="000A76BF">
      <w:pPr>
        <w:pStyle w:val="ListParagraph"/>
        <w:jc w:val="left"/>
        <w:rPr>
          <w:rStyle w:val="Hyperlink"/>
        </w:rPr>
      </w:pPr>
    </w:p>
    <w:p w14:paraId="7348ACE2" w14:textId="77777777" w:rsidR="002565A9" w:rsidRDefault="002565A9" w:rsidP="000A76BF">
      <w:pPr>
        <w:pStyle w:val="ListParagraph"/>
        <w:jc w:val="left"/>
        <w:rPr>
          <w:rStyle w:val="Hyperlink"/>
        </w:rPr>
      </w:pPr>
    </w:p>
    <w:p w14:paraId="6D46C94A" w14:textId="77777777" w:rsidR="002565A9" w:rsidRDefault="002565A9" w:rsidP="000A76BF">
      <w:pPr>
        <w:pStyle w:val="ListParagraph"/>
        <w:jc w:val="left"/>
        <w:rPr>
          <w:rStyle w:val="Hyperlink"/>
        </w:rPr>
      </w:pPr>
    </w:p>
    <w:p w14:paraId="0AF9F7EA" w14:textId="77777777" w:rsidR="002565A9" w:rsidRDefault="002565A9" w:rsidP="000A76BF">
      <w:pPr>
        <w:pStyle w:val="ListParagraph"/>
        <w:jc w:val="left"/>
        <w:rPr>
          <w:rStyle w:val="Hyperlink"/>
        </w:rPr>
      </w:pPr>
    </w:p>
    <w:p w14:paraId="0588A5B7" w14:textId="77777777" w:rsidR="002565A9" w:rsidRDefault="002565A9" w:rsidP="000A76BF">
      <w:pPr>
        <w:pStyle w:val="ListParagraph"/>
        <w:jc w:val="left"/>
        <w:rPr>
          <w:rStyle w:val="Hyperlink"/>
        </w:rPr>
      </w:pPr>
    </w:p>
    <w:p w14:paraId="40824F4F" w14:textId="77777777" w:rsidR="002565A9" w:rsidRDefault="002565A9" w:rsidP="000A76BF">
      <w:pPr>
        <w:pStyle w:val="ListParagraph"/>
        <w:jc w:val="left"/>
        <w:rPr>
          <w:rStyle w:val="Hyperlink"/>
        </w:rPr>
      </w:pPr>
    </w:p>
    <w:p w14:paraId="67A324E6" w14:textId="77777777" w:rsidR="002565A9" w:rsidRDefault="002565A9" w:rsidP="000A76BF">
      <w:pPr>
        <w:pStyle w:val="ListParagraph"/>
        <w:jc w:val="left"/>
        <w:rPr>
          <w:rStyle w:val="Hyperlink"/>
        </w:rPr>
      </w:pPr>
    </w:p>
    <w:p w14:paraId="31FFD732" w14:textId="77777777" w:rsidR="002565A9" w:rsidRDefault="002565A9" w:rsidP="000A76BF">
      <w:pPr>
        <w:pStyle w:val="ListParagraph"/>
        <w:jc w:val="left"/>
        <w:rPr>
          <w:rStyle w:val="Hyperlink"/>
        </w:rPr>
      </w:pPr>
    </w:p>
    <w:p w14:paraId="010AD6D6" w14:textId="77777777" w:rsidR="002565A9" w:rsidRDefault="002565A9" w:rsidP="000A76BF">
      <w:pPr>
        <w:pStyle w:val="ListParagraph"/>
        <w:jc w:val="left"/>
        <w:rPr>
          <w:rStyle w:val="Hyperlink"/>
        </w:rPr>
      </w:pPr>
    </w:p>
    <w:p w14:paraId="19AC9D51" w14:textId="77777777" w:rsidR="002565A9" w:rsidRDefault="002565A9" w:rsidP="000A76BF">
      <w:pPr>
        <w:pStyle w:val="ListParagraph"/>
        <w:jc w:val="left"/>
        <w:rPr>
          <w:rStyle w:val="Hyperlink"/>
        </w:rPr>
      </w:pPr>
    </w:p>
    <w:p w14:paraId="5D654E4B" w14:textId="77777777" w:rsidR="002565A9" w:rsidRDefault="002565A9" w:rsidP="000A76BF">
      <w:pPr>
        <w:pStyle w:val="ListParagraph"/>
        <w:jc w:val="left"/>
        <w:rPr>
          <w:rStyle w:val="Hyperlink"/>
        </w:rPr>
      </w:pPr>
    </w:p>
    <w:p w14:paraId="588FB8CC" w14:textId="77777777" w:rsidR="002565A9" w:rsidRDefault="002565A9" w:rsidP="000A76BF">
      <w:pPr>
        <w:pStyle w:val="ListParagraph"/>
        <w:jc w:val="left"/>
        <w:rPr>
          <w:rStyle w:val="Hyperlink"/>
        </w:rPr>
      </w:pPr>
    </w:p>
    <w:p w14:paraId="5A966FC5" w14:textId="77777777" w:rsidR="002565A9" w:rsidRDefault="002565A9" w:rsidP="000A76BF">
      <w:pPr>
        <w:pStyle w:val="ListParagraph"/>
        <w:jc w:val="left"/>
        <w:rPr>
          <w:rStyle w:val="Hyperlink"/>
        </w:rPr>
      </w:pPr>
    </w:p>
    <w:p w14:paraId="49179E80" w14:textId="77777777" w:rsidR="002565A9" w:rsidRDefault="002565A9" w:rsidP="000A76BF">
      <w:pPr>
        <w:pStyle w:val="ListParagraph"/>
        <w:jc w:val="left"/>
        <w:rPr>
          <w:rStyle w:val="Hyperlink"/>
        </w:rPr>
      </w:pPr>
    </w:p>
    <w:p w14:paraId="6A2F6785" w14:textId="77777777" w:rsidR="002565A9" w:rsidRDefault="002565A9" w:rsidP="000A76BF">
      <w:pPr>
        <w:pStyle w:val="ListParagraph"/>
        <w:jc w:val="left"/>
        <w:rPr>
          <w:rStyle w:val="Hyperlink"/>
        </w:rPr>
      </w:pPr>
    </w:p>
    <w:p w14:paraId="0D9A786D" w14:textId="77777777" w:rsidR="002565A9" w:rsidRDefault="002565A9" w:rsidP="000A76BF">
      <w:pPr>
        <w:pStyle w:val="ListParagraph"/>
        <w:jc w:val="left"/>
        <w:rPr>
          <w:rStyle w:val="Hyperlink"/>
        </w:rPr>
      </w:pPr>
    </w:p>
    <w:p w14:paraId="073F0BA5" w14:textId="77777777" w:rsidR="002565A9" w:rsidRDefault="002565A9" w:rsidP="000A76BF">
      <w:pPr>
        <w:pStyle w:val="ListParagraph"/>
        <w:jc w:val="left"/>
        <w:rPr>
          <w:rStyle w:val="Hyperlink"/>
        </w:rPr>
      </w:pPr>
    </w:p>
    <w:p w14:paraId="754BA482" w14:textId="77777777" w:rsidR="002565A9" w:rsidRDefault="002565A9" w:rsidP="000A76BF">
      <w:pPr>
        <w:pStyle w:val="ListParagraph"/>
        <w:jc w:val="left"/>
        <w:rPr>
          <w:rStyle w:val="Hyperlink"/>
        </w:rPr>
      </w:pPr>
    </w:p>
    <w:p w14:paraId="7EE78C5D" w14:textId="77777777" w:rsidR="005072D9" w:rsidRDefault="005072D9" w:rsidP="005072D9">
      <w:pPr>
        <w:rPr>
          <w:b/>
          <w:bCs/>
          <w:lang w:eastAsia="en-GB"/>
        </w:rPr>
      </w:pPr>
    </w:p>
    <w:p w14:paraId="0A1A1F06" w14:textId="77777777" w:rsidR="005072D9" w:rsidRDefault="005072D9" w:rsidP="005072D9">
      <w:pPr>
        <w:rPr>
          <w:b/>
          <w:bCs/>
          <w:lang w:eastAsia="en-GB"/>
        </w:rPr>
      </w:pPr>
    </w:p>
    <w:p w14:paraId="1A362001" w14:textId="77777777" w:rsidR="000A76BF" w:rsidRDefault="000A76BF" w:rsidP="005072D9">
      <w:pPr>
        <w:rPr>
          <w:b/>
          <w:bCs/>
          <w:lang w:eastAsia="en-GB"/>
        </w:rPr>
      </w:pPr>
    </w:p>
    <w:p w14:paraId="6B542FD9" w14:textId="77777777" w:rsidR="000A76BF" w:rsidRDefault="000A76BF" w:rsidP="005072D9">
      <w:pPr>
        <w:rPr>
          <w:b/>
          <w:bCs/>
          <w:lang w:eastAsia="en-GB"/>
        </w:rPr>
      </w:pPr>
    </w:p>
    <w:p w14:paraId="6D79D6D3" w14:textId="77777777" w:rsidR="000A76BF" w:rsidRDefault="000A76BF" w:rsidP="005072D9">
      <w:pPr>
        <w:rPr>
          <w:b/>
          <w:bCs/>
          <w:lang w:eastAsia="en-GB"/>
        </w:rPr>
      </w:pPr>
    </w:p>
    <w:p w14:paraId="1AF9E9C6" w14:textId="77777777" w:rsidR="000A76BF" w:rsidRDefault="000A76BF" w:rsidP="005072D9">
      <w:pPr>
        <w:rPr>
          <w:b/>
          <w:bCs/>
          <w:lang w:eastAsia="en-GB"/>
        </w:rPr>
      </w:pPr>
    </w:p>
    <w:p w14:paraId="0DD0A876" w14:textId="77777777" w:rsidR="000A76BF" w:rsidRDefault="000A76BF" w:rsidP="005072D9">
      <w:pPr>
        <w:rPr>
          <w:b/>
          <w:bCs/>
          <w:lang w:eastAsia="en-GB"/>
        </w:rPr>
      </w:pPr>
    </w:p>
    <w:p w14:paraId="5310EFE0" w14:textId="77777777" w:rsidR="000A76BF" w:rsidRDefault="000A76BF" w:rsidP="005072D9">
      <w:pPr>
        <w:rPr>
          <w:b/>
          <w:bCs/>
          <w:lang w:eastAsia="en-GB"/>
        </w:rPr>
      </w:pPr>
    </w:p>
    <w:p w14:paraId="7787E3F3" w14:textId="77777777" w:rsidR="000A76BF" w:rsidRDefault="000A76BF" w:rsidP="005072D9">
      <w:pPr>
        <w:rPr>
          <w:b/>
          <w:bCs/>
          <w:lang w:eastAsia="en-GB"/>
        </w:rPr>
      </w:pPr>
    </w:p>
    <w:p w14:paraId="7D10AA97" w14:textId="77777777" w:rsidR="000A76BF" w:rsidRDefault="000A76BF" w:rsidP="005072D9">
      <w:pPr>
        <w:rPr>
          <w:b/>
          <w:bCs/>
          <w:lang w:eastAsia="en-GB"/>
        </w:rPr>
      </w:pPr>
    </w:p>
    <w:p w14:paraId="407AAE32" w14:textId="0225BEAD" w:rsidR="005072D9" w:rsidRDefault="005072D9" w:rsidP="005072D9">
      <w:pPr>
        <w:rPr>
          <w:b/>
          <w:bCs/>
          <w:lang w:eastAsia="en-GB"/>
        </w:rPr>
      </w:pPr>
      <w:r>
        <w:rPr>
          <w:b/>
          <w:bCs/>
          <w:lang w:eastAsia="en-GB"/>
        </w:rPr>
        <w:lastRenderedPageBreak/>
        <w:t>Privacy Notice</w:t>
      </w:r>
    </w:p>
    <w:p w14:paraId="3D798E14" w14:textId="77777777" w:rsidR="005072D9" w:rsidRDefault="005072D9" w:rsidP="005072D9">
      <w:pPr>
        <w:rPr>
          <w:lang w:eastAsia="en-GB"/>
        </w:rPr>
      </w:pPr>
    </w:p>
    <w:p w14:paraId="7B4C6DE7" w14:textId="77777777" w:rsidR="005072D9" w:rsidRDefault="005072D9" w:rsidP="005072D9">
      <w:pPr>
        <w:rPr>
          <w:color w:val="0B0C0A"/>
          <w:lang w:eastAsia="en-GB"/>
        </w:rPr>
      </w:pPr>
      <w:r>
        <w:rPr>
          <w:color w:val="0B0C0A"/>
          <w:lang w:eastAsia="en-GB"/>
        </w:rPr>
        <w:t>This notice explains our approach to collecting and handling your personal data.</w:t>
      </w:r>
    </w:p>
    <w:p w14:paraId="3E21328D" w14:textId="77777777" w:rsidR="005072D9" w:rsidRDefault="005072D9" w:rsidP="005072D9">
      <w:pPr>
        <w:rPr>
          <w:color w:val="0B0C0A"/>
          <w:lang w:eastAsia="en-GB"/>
        </w:rPr>
      </w:pPr>
    </w:p>
    <w:p w14:paraId="1A9D19FA" w14:textId="77777777" w:rsidR="005072D9" w:rsidRDefault="005072D9" w:rsidP="005072D9">
      <w:pPr>
        <w:rPr>
          <w:color w:val="0B0C0A"/>
          <w:lang w:eastAsia="en-GB"/>
        </w:rPr>
      </w:pPr>
      <w:r>
        <w:rPr>
          <w:color w:val="0B0C0A"/>
          <w:lang w:eastAsia="en-GB"/>
        </w:rPr>
        <w:t>We are an independent public inquiry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17FA3BA1" w14:textId="77777777" w:rsidR="005072D9" w:rsidRDefault="005072D9" w:rsidP="005072D9">
      <w:pPr>
        <w:rPr>
          <w:color w:val="0B0C0A"/>
          <w:lang w:eastAsia="en-GB"/>
        </w:rPr>
      </w:pPr>
    </w:p>
    <w:p w14:paraId="75CE3E9D" w14:textId="77777777" w:rsidR="005072D9" w:rsidRDefault="005072D9" w:rsidP="005072D9">
      <w:pPr>
        <w:rPr>
          <w:color w:val="0B0C0A"/>
          <w:lang w:eastAsia="en-GB"/>
        </w:rPr>
      </w:pPr>
      <w:r>
        <w:rPr>
          <w:color w:val="0B0C0A"/>
          <w:lang w:eastAsia="en-GB"/>
        </w:rPr>
        <w:t xml:space="preserve">We explain in this notice in general terms how we collect and handle personal data. </w:t>
      </w:r>
    </w:p>
    <w:p w14:paraId="044516E8" w14:textId="77777777" w:rsidR="005072D9" w:rsidRDefault="005072D9" w:rsidP="005072D9">
      <w:pPr>
        <w:rPr>
          <w:color w:val="0B0C0A"/>
          <w:lang w:eastAsia="en-GB"/>
        </w:rPr>
      </w:pPr>
    </w:p>
    <w:p w14:paraId="698C7E26" w14:textId="77777777" w:rsidR="005072D9" w:rsidRDefault="005072D9" w:rsidP="005072D9">
      <w:pPr>
        <w:rPr>
          <w:b/>
          <w:bCs/>
          <w:color w:val="0B0C0A"/>
          <w:lang w:eastAsia="en-GB"/>
        </w:rPr>
      </w:pPr>
      <w:r>
        <w:rPr>
          <w:b/>
          <w:bCs/>
          <w:color w:val="0B0C0A"/>
          <w:lang w:eastAsia="en-GB"/>
        </w:rPr>
        <w:t>Why we process your personal data</w:t>
      </w:r>
    </w:p>
    <w:p w14:paraId="4DD056AA" w14:textId="77777777" w:rsidR="005072D9" w:rsidRDefault="005072D9" w:rsidP="005072D9">
      <w:pPr>
        <w:rPr>
          <w:color w:val="0B0C0A"/>
          <w:lang w:eastAsia="en-GB"/>
        </w:rPr>
      </w:pPr>
    </w:p>
    <w:p w14:paraId="4C998FF3" w14:textId="77777777" w:rsidR="005072D9" w:rsidRDefault="005072D9" w:rsidP="005072D9">
      <w:pPr>
        <w:rPr>
          <w:color w:val="0B0C0A"/>
          <w:lang w:eastAsia="en-GB"/>
        </w:rPr>
      </w:pPr>
      <w:r>
        <w:rPr>
          <w:color w:val="0B0C0A"/>
          <w:lang w:eastAsia="en-GB"/>
        </w:rPr>
        <w:t xml:space="preserve">We process your personal data for a number of reasons, all of which help us to fulfil our </w:t>
      </w:r>
      <w:hyperlink r:id="rId16" w:history="1">
        <w:r>
          <w:rPr>
            <w:rStyle w:val="Hyperlink"/>
            <w:lang w:eastAsia="en-GB"/>
          </w:rPr>
          <w:t>Terms of Reference</w:t>
        </w:r>
      </w:hyperlink>
      <w:r>
        <w:rPr>
          <w:color w:val="0B0C0A"/>
          <w:lang w:eastAsia="en-GB"/>
        </w:rPr>
        <w:t>.</w:t>
      </w:r>
    </w:p>
    <w:p w14:paraId="3A342F1A" w14:textId="77777777" w:rsidR="005072D9" w:rsidRDefault="005072D9" w:rsidP="005072D9">
      <w:pPr>
        <w:rPr>
          <w:color w:val="0B0C0A"/>
          <w:lang w:eastAsia="en-GB"/>
        </w:rPr>
      </w:pPr>
    </w:p>
    <w:p w14:paraId="7EFFB968" w14:textId="77777777" w:rsidR="005072D9" w:rsidRDefault="005072D9" w:rsidP="005072D9">
      <w:pPr>
        <w:rPr>
          <w:b/>
          <w:bCs/>
          <w:color w:val="0B0C0A"/>
          <w:lang w:eastAsia="en-GB"/>
        </w:rPr>
      </w:pPr>
      <w:r>
        <w:rPr>
          <w:b/>
          <w:bCs/>
          <w:color w:val="0B0C0A"/>
          <w:lang w:eastAsia="en-GB"/>
        </w:rPr>
        <w:t>How we collect personal data</w:t>
      </w:r>
    </w:p>
    <w:p w14:paraId="3378B721" w14:textId="77777777" w:rsidR="005072D9" w:rsidRDefault="005072D9" w:rsidP="005072D9"/>
    <w:p w14:paraId="391639A4" w14:textId="77777777" w:rsidR="005072D9" w:rsidRDefault="005072D9" w:rsidP="005072D9">
      <w:pPr>
        <w:rPr>
          <w:color w:val="0B0C0A"/>
        </w:rPr>
      </w:pPr>
      <w:r>
        <w:rPr>
          <w:color w:val="0B0C0A"/>
        </w:rPr>
        <w:t>When a person visits our website we collect information to measure the use of the website. We do not collect information that identifies anyone but we do track how many individuals have viewed different pages so we know what information appears to be of most interest. Further information is provided on our </w:t>
      </w:r>
      <w:hyperlink r:id="rId17" w:history="1">
        <w:r>
          <w:rPr>
            <w:rStyle w:val="Hyperlink"/>
            <w:rFonts w:cs="Arial"/>
            <w:szCs w:val="24"/>
          </w:rPr>
          <w:t>Terms &amp; Conditions page. </w:t>
        </w:r>
      </w:hyperlink>
    </w:p>
    <w:p w14:paraId="24AE1B73" w14:textId="77777777" w:rsidR="005072D9" w:rsidRDefault="005072D9" w:rsidP="005072D9">
      <w:pPr>
        <w:rPr>
          <w:color w:val="0B0C0A"/>
        </w:rPr>
      </w:pPr>
    </w:p>
    <w:p w14:paraId="465FE092" w14:textId="77777777" w:rsidR="005072D9" w:rsidRDefault="005072D9" w:rsidP="005072D9">
      <w:pPr>
        <w:rPr>
          <w:color w:val="0B0C0A"/>
        </w:rPr>
      </w:pPr>
      <w:r>
        <w:rPr>
          <w:color w:val="0B0C0A"/>
        </w:rPr>
        <w:t>If you contact us by telephone, email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67371A0D" w14:textId="77777777" w:rsidR="005072D9" w:rsidRDefault="005072D9" w:rsidP="005072D9">
      <w:pPr>
        <w:rPr>
          <w:color w:val="0B0C0A"/>
        </w:rPr>
      </w:pPr>
    </w:p>
    <w:p w14:paraId="47EF5CD5" w14:textId="77777777" w:rsidR="005072D9" w:rsidRDefault="005072D9" w:rsidP="005072D9">
      <w:pPr>
        <w:rPr>
          <w:color w:val="0B0C0A"/>
        </w:rPr>
      </w:pPr>
      <w:r>
        <w:rPr>
          <w:color w:val="0B0C0A"/>
        </w:rPr>
        <w:t>We may approach you to ask you to give evidence to the Inquiry, in which case we will retain any additional personal data you provide to us and we may use it to contact you about the work of the Inquiry.</w:t>
      </w:r>
    </w:p>
    <w:p w14:paraId="44C937BD" w14:textId="77777777" w:rsidR="005072D9" w:rsidRDefault="005072D9" w:rsidP="005072D9">
      <w:pPr>
        <w:rPr>
          <w:color w:val="0B0C0A"/>
        </w:rPr>
      </w:pPr>
    </w:p>
    <w:p w14:paraId="766C17C3" w14:textId="77777777" w:rsidR="005072D9" w:rsidRDefault="005072D9" w:rsidP="005072D9">
      <w:pPr>
        <w:rPr>
          <w:color w:val="0B0C0A"/>
        </w:rPr>
      </w:pPr>
      <w:r>
        <w:rPr>
          <w:color w:val="0B0C0A"/>
        </w:rPr>
        <w:t>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Also we will retain any personal data which you provide in any communications we have with you in relation to your evidence. We will use any such personal data to help us with our investigations and/or otherwise fulfil our Terms of Reference.</w:t>
      </w:r>
    </w:p>
    <w:p w14:paraId="2BD88655" w14:textId="77777777" w:rsidR="005072D9" w:rsidRDefault="005072D9" w:rsidP="005072D9">
      <w:pPr>
        <w:rPr>
          <w:color w:val="0B0C0A"/>
        </w:rPr>
      </w:pPr>
    </w:p>
    <w:p w14:paraId="2CA63356" w14:textId="77777777" w:rsidR="005072D9" w:rsidRDefault="005072D9" w:rsidP="005072D9">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7F0C3684" w14:textId="77777777" w:rsidR="005072D9" w:rsidRDefault="005072D9" w:rsidP="005072D9">
      <w:pPr>
        <w:rPr>
          <w:color w:val="0B0C0A"/>
        </w:rPr>
      </w:pPr>
    </w:p>
    <w:p w14:paraId="129462B6" w14:textId="77777777" w:rsidR="005072D9" w:rsidRDefault="005072D9" w:rsidP="005072D9">
      <w:pPr>
        <w:rPr>
          <w:b/>
          <w:bCs/>
        </w:rPr>
      </w:pPr>
      <w:r>
        <w:rPr>
          <w:b/>
          <w:bCs/>
        </w:rPr>
        <w:t>What sort of data we collect</w:t>
      </w:r>
    </w:p>
    <w:p w14:paraId="619BA43A" w14:textId="77777777" w:rsidR="005072D9" w:rsidRDefault="005072D9" w:rsidP="005072D9"/>
    <w:p w14:paraId="2AF8232F" w14:textId="77777777" w:rsidR="005072D9" w:rsidRDefault="005072D9" w:rsidP="005072D9">
      <w:pPr>
        <w:rPr>
          <w:color w:val="0B0C0A"/>
        </w:rPr>
      </w:pPr>
      <w:r>
        <w:rPr>
          <w:color w:val="0B0C0A"/>
        </w:rPr>
        <w:lastRenderedPageBreak/>
        <w:t>We collect data about children in care, data about the abuse of children in care and data about the impact of such abuse. We collect and retain contact details, data known as special category data and information about criminal convictions.</w:t>
      </w:r>
    </w:p>
    <w:p w14:paraId="0C6A7AF3" w14:textId="77777777" w:rsidR="005072D9" w:rsidRDefault="005072D9" w:rsidP="005072D9">
      <w:pPr>
        <w:rPr>
          <w:color w:val="0B0C0A"/>
        </w:rPr>
      </w:pPr>
    </w:p>
    <w:p w14:paraId="6BFB6A95" w14:textId="77777777" w:rsidR="005072D9" w:rsidRDefault="005072D9" w:rsidP="005072D9">
      <w:pPr>
        <w:rPr>
          <w:color w:val="0B0C0A"/>
        </w:rPr>
      </w:pPr>
      <w:r>
        <w:rPr>
          <w:color w:val="0B0C0A"/>
        </w:rPr>
        <w:t>The records we recover might include personal data including sensitive personal data such as data relating to a person’s criminal convictions, offences, private life or sexual orientation.</w:t>
      </w:r>
    </w:p>
    <w:p w14:paraId="2734B9B6" w14:textId="77777777" w:rsidR="005072D9" w:rsidRDefault="005072D9" w:rsidP="005072D9">
      <w:pPr>
        <w:rPr>
          <w:color w:val="0B0C0A"/>
        </w:rPr>
      </w:pPr>
    </w:p>
    <w:p w14:paraId="2CC53E08" w14:textId="77777777" w:rsidR="005072D9" w:rsidRDefault="005072D9" w:rsidP="005072D9">
      <w:pPr>
        <w:rPr>
          <w:b/>
          <w:bCs/>
        </w:rPr>
      </w:pPr>
      <w:r>
        <w:rPr>
          <w:b/>
          <w:bCs/>
        </w:rPr>
        <w:t>How personal data is held</w:t>
      </w:r>
    </w:p>
    <w:p w14:paraId="25E97440" w14:textId="77777777" w:rsidR="005072D9" w:rsidRDefault="005072D9" w:rsidP="005072D9"/>
    <w:p w14:paraId="081D8FB3" w14:textId="77777777" w:rsidR="005072D9" w:rsidRDefault="005072D9" w:rsidP="005072D9">
      <w:pPr>
        <w:rPr>
          <w:color w:val="0B0C0A"/>
        </w:rPr>
      </w:pPr>
      <w:r>
        <w:rPr>
          <w:color w:val="0B0C0A"/>
        </w:rPr>
        <w:t>We keep your personal data secure and only share it with those who need to see it.</w:t>
      </w:r>
    </w:p>
    <w:p w14:paraId="711E6E56" w14:textId="77777777" w:rsidR="005072D9" w:rsidRDefault="005072D9" w:rsidP="005072D9">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377BCECE" w14:textId="77777777" w:rsidR="005072D9" w:rsidRDefault="005072D9" w:rsidP="005072D9">
      <w:pPr>
        <w:rPr>
          <w:color w:val="0B0C0A"/>
        </w:rPr>
      </w:pPr>
    </w:p>
    <w:p w14:paraId="23B98E87" w14:textId="77777777" w:rsidR="005072D9" w:rsidRDefault="005072D9" w:rsidP="005072D9">
      <w:pPr>
        <w:rPr>
          <w:color w:val="0B0C0A"/>
        </w:rPr>
      </w:pPr>
      <w:r>
        <w:rPr>
          <w:color w:val="0B0C0A"/>
        </w:rPr>
        <w:t>All personal data we receive is handled fairly and lawfully in line with data protection legislation.</w:t>
      </w:r>
    </w:p>
    <w:p w14:paraId="209D94C8" w14:textId="77777777" w:rsidR="005072D9" w:rsidRDefault="005072D9" w:rsidP="005072D9">
      <w:pPr>
        <w:rPr>
          <w:color w:val="0B0C0A"/>
        </w:rPr>
      </w:pPr>
    </w:p>
    <w:p w14:paraId="586177EC" w14:textId="77777777" w:rsidR="005072D9" w:rsidRDefault="005072D9" w:rsidP="005072D9">
      <w:pPr>
        <w:rPr>
          <w:b/>
          <w:bCs/>
        </w:rPr>
      </w:pPr>
      <w:r>
        <w:rPr>
          <w:b/>
          <w:bCs/>
        </w:rPr>
        <w:t>Who will personal data be shared with</w:t>
      </w:r>
    </w:p>
    <w:p w14:paraId="2E428C93" w14:textId="77777777" w:rsidR="005072D9" w:rsidRDefault="005072D9" w:rsidP="005072D9"/>
    <w:p w14:paraId="4A17B633" w14:textId="77777777" w:rsidR="005072D9" w:rsidRDefault="005072D9" w:rsidP="005072D9">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0AB5915B" w14:textId="77777777" w:rsidR="005072D9" w:rsidRDefault="005072D9" w:rsidP="005072D9">
      <w:pPr>
        <w:rPr>
          <w:color w:val="0B0C0A"/>
        </w:rPr>
      </w:pPr>
    </w:p>
    <w:p w14:paraId="729606D4" w14:textId="77777777" w:rsidR="005072D9" w:rsidRDefault="005072D9" w:rsidP="005072D9">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0090EAC1" w14:textId="77777777" w:rsidR="005072D9" w:rsidRDefault="005072D9" w:rsidP="005072D9">
      <w:pPr>
        <w:rPr>
          <w:color w:val="0B0C0A"/>
        </w:rPr>
      </w:pPr>
    </w:p>
    <w:p w14:paraId="528AABC7" w14:textId="77777777" w:rsidR="005072D9" w:rsidRDefault="005072D9" w:rsidP="005072D9">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18" w:history="1">
        <w:r>
          <w:rPr>
            <w:rStyle w:val="Hyperlink"/>
            <w:rFonts w:cs="Arial"/>
            <w:szCs w:val="24"/>
          </w:rPr>
          <w:t> which you can see here.</w:t>
        </w:r>
      </w:hyperlink>
      <w:r>
        <w:rPr>
          <w:color w:val="0B0C0A"/>
        </w:rPr>
        <w:t> </w:t>
      </w:r>
    </w:p>
    <w:p w14:paraId="2CECDDF1" w14:textId="77777777" w:rsidR="005072D9" w:rsidRDefault="005072D9" w:rsidP="005072D9">
      <w:pPr>
        <w:rPr>
          <w:color w:val="0B0C0A"/>
        </w:rPr>
      </w:pPr>
    </w:p>
    <w:p w14:paraId="160B3408" w14:textId="77777777" w:rsidR="005072D9" w:rsidRDefault="005072D9" w:rsidP="005072D9">
      <w:pPr>
        <w:rPr>
          <w:color w:val="0B0C0A"/>
        </w:rPr>
      </w:pPr>
      <w:r>
        <w:rPr>
          <w:color w:val="0B0C0A"/>
        </w:rPr>
        <w:t>If you are concerned or unsure about whether your personal information may be made public, you can ask our witness support team about whether you are entitled to anonymity.</w:t>
      </w:r>
    </w:p>
    <w:p w14:paraId="46D7C357" w14:textId="77777777" w:rsidR="005072D9" w:rsidRDefault="005072D9" w:rsidP="005072D9">
      <w:pPr>
        <w:rPr>
          <w:color w:val="0B0C0A"/>
        </w:rPr>
      </w:pPr>
    </w:p>
    <w:p w14:paraId="5E6DAF6E" w14:textId="77777777" w:rsidR="005072D9" w:rsidRDefault="005072D9" w:rsidP="005072D9">
      <w:pPr>
        <w:rPr>
          <w:b/>
          <w:bCs/>
        </w:rPr>
      </w:pPr>
      <w:r>
        <w:rPr>
          <w:b/>
          <w:bCs/>
        </w:rPr>
        <w:t>Data controller</w:t>
      </w:r>
    </w:p>
    <w:p w14:paraId="30EFEC19" w14:textId="77777777" w:rsidR="005072D9" w:rsidRDefault="005072D9" w:rsidP="005072D9"/>
    <w:p w14:paraId="7F414C73" w14:textId="77777777" w:rsidR="005072D9" w:rsidRDefault="005072D9" w:rsidP="005072D9">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071EE206" w14:textId="77777777" w:rsidR="005072D9" w:rsidRDefault="005072D9" w:rsidP="005072D9">
      <w:pPr>
        <w:rPr>
          <w:color w:val="0B0C0A"/>
        </w:rPr>
      </w:pPr>
    </w:p>
    <w:p w14:paraId="46D1B89A" w14:textId="77777777" w:rsidR="005072D9" w:rsidRDefault="005072D9" w:rsidP="005072D9">
      <w:pPr>
        <w:rPr>
          <w:color w:val="0B0C0A"/>
        </w:rPr>
      </w:pPr>
      <w:r>
        <w:rPr>
          <w:color w:val="0B0C0A"/>
        </w:rPr>
        <w:lastRenderedPageBreak/>
        <w:t>Each year the Inquiry registers with the Information Commissioner – who supervises compliance with Data Protection legislation in the UK. A copy of our current registration</w:t>
      </w:r>
      <w:hyperlink r:id="rId19" w:history="1">
        <w:r>
          <w:rPr>
            <w:rStyle w:val="Hyperlink"/>
            <w:rFonts w:cs="Arial"/>
            <w:szCs w:val="24"/>
          </w:rPr>
          <w:t> </w:t>
        </w:r>
      </w:hyperlink>
      <w:hyperlink r:id="rId20" w:history="1">
        <w:r>
          <w:rPr>
            <w:rStyle w:val="Hyperlink"/>
            <w:rFonts w:cs="Arial"/>
            <w:szCs w:val="24"/>
          </w:rPr>
          <w:t>certificate is available here.</w:t>
        </w:r>
      </w:hyperlink>
      <w:r>
        <w:rPr>
          <w:color w:val="0B0C0A"/>
        </w:rPr>
        <w:t> </w:t>
      </w:r>
    </w:p>
    <w:p w14:paraId="76A3BD2A" w14:textId="77777777" w:rsidR="005072D9" w:rsidRDefault="005072D9" w:rsidP="005072D9">
      <w:pPr>
        <w:rPr>
          <w:color w:val="0B0C0A"/>
        </w:rPr>
      </w:pPr>
    </w:p>
    <w:p w14:paraId="029CF091" w14:textId="77777777" w:rsidR="005072D9" w:rsidRDefault="005072D9" w:rsidP="005072D9">
      <w:pPr>
        <w:rPr>
          <w:b/>
          <w:bCs/>
        </w:rPr>
      </w:pPr>
      <w:r>
        <w:rPr>
          <w:b/>
          <w:bCs/>
        </w:rPr>
        <w:t>Data retention</w:t>
      </w:r>
    </w:p>
    <w:p w14:paraId="59C5AB56" w14:textId="77777777" w:rsidR="005072D9" w:rsidRDefault="005072D9" w:rsidP="005072D9"/>
    <w:p w14:paraId="0F4AF916" w14:textId="77777777" w:rsidR="005072D9" w:rsidRDefault="005072D9" w:rsidP="005072D9">
      <w:pPr>
        <w:rPr>
          <w:color w:val="0B0C0A"/>
        </w:rPr>
      </w:pPr>
      <w:r>
        <w:rPr>
          <w:color w:val="0B0C0A"/>
        </w:rPr>
        <w:t>If you contact us by telephone, email or letter during the Inquiry, or if we contact you, we will retain any personal data which, in doing so, you provide to us. We will do so solely to enable us to carry out our work. We will generally retain the data for the duration of the Inquiry.</w:t>
      </w:r>
    </w:p>
    <w:p w14:paraId="4A426841" w14:textId="77777777" w:rsidR="005072D9" w:rsidRDefault="005072D9" w:rsidP="005072D9">
      <w:pPr>
        <w:rPr>
          <w:color w:val="0B0C0A"/>
        </w:rPr>
      </w:pPr>
    </w:p>
    <w:p w14:paraId="70A66658" w14:textId="77777777" w:rsidR="005072D9" w:rsidRDefault="005072D9" w:rsidP="005072D9">
      <w:pPr>
        <w:rPr>
          <w:color w:val="0B0C0A"/>
        </w:rPr>
      </w:pPr>
      <w:r>
        <w:rPr>
          <w:color w:val="0B0C0A"/>
        </w:rPr>
        <w:t>Under our Terms of Reference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3AB12AEA" w14:textId="77777777" w:rsidR="005072D9" w:rsidRDefault="005072D9" w:rsidP="005072D9">
      <w:pPr>
        <w:rPr>
          <w:color w:val="0B0C0A"/>
        </w:rPr>
      </w:pPr>
    </w:p>
    <w:p w14:paraId="39C8310B" w14:textId="77777777" w:rsidR="005072D9" w:rsidRDefault="005072D9" w:rsidP="005072D9">
      <w:pPr>
        <w:rPr>
          <w:b/>
          <w:bCs/>
        </w:rPr>
      </w:pPr>
      <w:r>
        <w:rPr>
          <w:b/>
          <w:bCs/>
        </w:rPr>
        <w:t>The legal basis for processing personal data</w:t>
      </w:r>
    </w:p>
    <w:p w14:paraId="500E4B43" w14:textId="77777777" w:rsidR="005072D9" w:rsidRDefault="005072D9" w:rsidP="005072D9"/>
    <w:p w14:paraId="4F6A2221" w14:textId="77777777" w:rsidR="005072D9" w:rsidRDefault="005072D9" w:rsidP="005072D9">
      <w:pPr>
        <w:rPr>
          <w:color w:val="0B0C0A"/>
        </w:rPr>
      </w:pPr>
      <w:r>
        <w:rPr>
          <w:color w:val="0B0C0A"/>
        </w:rPr>
        <w:t>We process personal data lawfully in compliance with the General Data Protection Regulation (‘GDPR’) and all other UK data protection legislation.</w:t>
      </w:r>
    </w:p>
    <w:p w14:paraId="35AC2F32" w14:textId="77777777" w:rsidR="005072D9" w:rsidRDefault="005072D9" w:rsidP="005072D9">
      <w:pPr>
        <w:rPr>
          <w:color w:val="0B0C0A"/>
        </w:rPr>
      </w:pPr>
    </w:p>
    <w:p w14:paraId="299B5786" w14:textId="77777777" w:rsidR="005072D9" w:rsidRDefault="005072D9" w:rsidP="005072D9">
      <w:pPr>
        <w:rPr>
          <w:color w:val="0B0C0A"/>
        </w:rPr>
      </w:pPr>
      <w:r>
        <w:rPr>
          <w:color w:val="0B0C0A"/>
        </w:rPr>
        <w:t>Our ‘lawful basis’,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477978A9" w14:textId="77777777" w:rsidR="005072D9" w:rsidRDefault="005072D9" w:rsidP="005072D9">
      <w:pPr>
        <w:rPr>
          <w:color w:val="0B0C0A"/>
        </w:rPr>
      </w:pPr>
    </w:p>
    <w:p w14:paraId="1A16C217" w14:textId="77777777" w:rsidR="005072D9" w:rsidRDefault="005072D9" w:rsidP="005072D9">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7620A5E6" w14:textId="77777777" w:rsidR="005072D9" w:rsidRDefault="005072D9" w:rsidP="005072D9">
      <w:pPr>
        <w:rPr>
          <w:color w:val="0B0C0A"/>
        </w:rPr>
      </w:pPr>
    </w:p>
    <w:p w14:paraId="5D895593" w14:textId="77777777" w:rsidR="005072D9" w:rsidRDefault="005072D9" w:rsidP="005072D9">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78A4CD54" w14:textId="77777777" w:rsidR="005072D9" w:rsidRDefault="005072D9" w:rsidP="005072D9">
      <w:pPr>
        <w:rPr>
          <w:color w:val="0B0C0A"/>
        </w:rPr>
      </w:pPr>
    </w:p>
    <w:p w14:paraId="6566030E" w14:textId="77777777" w:rsidR="005072D9" w:rsidRDefault="005072D9" w:rsidP="005072D9">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15900D86" w14:textId="77777777" w:rsidR="005072D9" w:rsidRDefault="005072D9" w:rsidP="005072D9">
      <w:pPr>
        <w:rPr>
          <w:color w:val="0B0C0A"/>
        </w:rPr>
      </w:pPr>
    </w:p>
    <w:p w14:paraId="52639490" w14:textId="77777777" w:rsidR="005072D9" w:rsidRDefault="005072D9" w:rsidP="005072D9">
      <w:pPr>
        <w:rPr>
          <w:color w:val="0B0C0A"/>
        </w:rPr>
      </w:pPr>
      <w:r>
        <w:rPr>
          <w:color w:val="0B0C0A"/>
        </w:rPr>
        <w:lastRenderedPageBreak/>
        <w:t>We rely on these bases for processing only when we believe our interests are not overridden by your fundamental rights and freedoms.</w:t>
      </w:r>
    </w:p>
    <w:p w14:paraId="51472BB5" w14:textId="77777777" w:rsidR="005072D9" w:rsidRDefault="005072D9" w:rsidP="005072D9">
      <w:pPr>
        <w:rPr>
          <w:color w:val="0B0C0A"/>
        </w:rPr>
      </w:pPr>
    </w:p>
    <w:p w14:paraId="32649EF7" w14:textId="77777777" w:rsidR="005072D9" w:rsidRDefault="005072D9" w:rsidP="005072D9">
      <w:pPr>
        <w:rPr>
          <w:b/>
          <w:bCs/>
        </w:rPr>
      </w:pPr>
      <w:r>
        <w:rPr>
          <w:b/>
          <w:bCs/>
        </w:rPr>
        <w:t>Your rights in respect of your personal data</w:t>
      </w:r>
    </w:p>
    <w:p w14:paraId="593325E6" w14:textId="77777777" w:rsidR="005072D9" w:rsidRDefault="005072D9" w:rsidP="005072D9"/>
    <w:p w14:paraId="1A41BCED" w14:textId="77777777" w:rsidR="005072D9" w:rsidRDefault="005072D9" w:rsidP="005072D9">
      <w:pPr>
        <w:rPr>
          <w:color w:val="0B0C0A"/>
          <w:lang w:eastAsia="en-GB"/>
        </w:rPr>
      </w:pPr>
      <w:r>
        <w:rPr>
          <w:color w:val="0B0C0A"/>
          <w:lang w:eastAsia="en-GB"/>
        </w:rPr>
        <w:t>Sometimes the processing we carry out allows us to rely on one or more of the exemptions set down in the Data Protection Act 2018. If it does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66F997CD" w14:textId="77777777" w:rsidR="005072D9" w:rsidRDefault="005072D9" w:rsidP="005072D9">
      <w:pPr>
        <w:rPr>
          <w:color w:val="0B0C0A"/>
          <w:lang w:eastAsia="en-GB"/>
        </w:rPr>
      </w:pPr>
    </w:p>
    <w:p w14:paraId="10418D29" w14:textId="77777777" w:rsidR="005072D9" w:rsidRDefault="005072D9" w:rsidP="005072D9">
      <w:pPr>
        <w:rPr>
          <w:color w:val="0B0C0A"/>
          <w:lang w:eastAsia="en-GB"/>
        </w:rPr>
      </w:pPr>
      <w:r>
        <w:rPr>
          <w:color w:val="0B0C0A"/>
          <w:lang w:eastAsia="en-GB"/>
        </w:rPr>
        <w:t>You have the right to request:</w:t>
      </w:r>
    </w:p>
    <w:p w14:paraId="3DD110C5" w14:textId="77777777" w:rsidR="005072D9" w:rsidRDefault="005072D9" w:rsidP="005072D9">
      <w:pPr>
        <w:rPr>
          <w:color w:val="0B0C0A"/>
          <w:lang w:eastAsia="en-GB"/>
        </w:rPr>
      </w:pPr>
    </w:p>
    <w:p w14:paraId="187D3C39" w14:textId="77777777" w:rsidR="005072D9" w:rsidRDefault="005072D9" w:rsidP="005072D9">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access to the personal data we hold about you</w:t>
      </w:r>
    </w:p>
    <w:p w14:paraId="177C0457" w14:textId="77777777" w:rsidR="005072D9" w:rsidRDefault="005072D9" w:rsidP="005072D9">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incorrect information we hold about you be corrected</w:t>
      </w:r>
    </w:p>
    <w:p w14:paraId="0BBF48D6" w14:textId="77777777" w:rsidR="005072D9" w:rsidRDefault="005072D9" w:rsidP="005072D9">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stop or limit the processing of data we hold about you</w:t>
      </w:r>
    </w:p>
    <w:p w14:paraId="4459FB4E" w14:textId="77777777" w:rsidR="005072D9" w:rsidRDefault="005072D9" w:rsidP="005072D9">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erase the information we hold about you</w:t>
      </w:r>
    </w:p>
    <w:p w14:paraId="4B0AB6B4" w14:textId="77777777" w:rsidR="005072D9" w:rsidRDefault="005072D9" w:rsidP="005072D9">
      <w:pPr>
        <w:pStyle w:val="ListParagraph"/>
        <w:rPr>
          <w:color w:val="0B0C0A"/>
          <w:lang w:eastAsia="en-GB"/>
        </w:rPr>
      </w:pPr>
    </w:p>
    <w:p w14:paraId="750FE949" w14:textId="77777777" w:rsidR="005072D9" w:rsidRDefault="005072D9" w:rsidP="005072D9">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7E7583CF" w14:textId="77777777" w:rsidR="005072D9" w:rsidRDefault="005072D9" w:rsidP="005072D9">
      <w:pPr>
        <w:rPr>
          <w:color w:val="0B0C0A"/>
          <w:lang w:eastAsia="en-GB"/>
        </w:rPr>
      </w:pPr>
    </w:p>
    <w:p w14:paraId="7D4EAAC9" w14:textId="77777777" w:rsidR="005072D9" w:rsidRDefault="005072D9" w:rsidP="005072D9">
      <w:pPr>
        <w:rPr>
          <w:b/>
          <w:bCs/>
        </w:rPr>
      </w:pPr>
      <w:r>
        <w:rPr>
          <w:b/>
          <w:bCs/>
        </w:rPr>
        <w:t>Contact and complaints</w:t>
      </w:r>
    </w:p>
    <w:p w14:paraId="4DFAD455" w14:textId="77777777" w:rsidR="005072D9" w:rsidRDefault="005072D9" w:rsidP="005072D9"/>
    <w:p w14:paraId="2AB0AFB3" w14:textId="77777777" w:rsidR="005072D9" w:rsidRDefault="005072D9" w:rsidP="005072D9">
      <w:pPr>
        <w:rPr>
          <w:color w:val="0B0C0A"/>
        </w:rPr>
      </w:pPr>
      <w:r>
        <w:rPr>
          <w:color w:val="0B0C0A"/>
        </w:rPr>
        <w:t>If you wish to contact us about the terms of this privacy notice, please write to </w:t>
      </w:r>
      <w:hyperlink r:id="rId21" w:history="1">
        <w:r>
          <w:rPr>
            <w:rStyle w:val="Hyperlink"/>
            <w:rFonts w:cs="Arial"/>
            <w:szCs w:val="24"/>
          </w:rPr>
          <w:t>SCAIdataprotection@childabuseinquiry.scot</w:t>
        </w:r>
      </w:hyperlink>
    </w:p>
    <w:p w14:paraId="5751324E" w14:textId="77777777" w:rsidR="005072D9" w:rsidRDefault="005072D9" w:rsidP="005072D9">
      <w:pPr>
        <w:rPr>
          <w:color w:val="0B0C0A"/>
        </w:rPr>
      </w:pPr>
    </w:p>
    <w:p w14:paraId="6103B0BA" w14:textId="77777777" w:rsidR="005072D9" w:rsidRDefault="005072D9" w:rsidP="005072D9">
      <w:pPr>
        <w:rPr>
          <w:color w:val="0B0C0A"/>
        </w:rPr>
      </w:pPr>
      <w:r>
        <w:rPr>
          <w:color w:val="0B0C0A"/>
        </w:rPr>
        <w:t>If you wish to make a complaint about how the Inquiry has handled your personal data, in the first instance please contact </w:t>
      </w:r>
      <w:hyperlink r:id="rId22" w:history="1">
        <w:r>
          <w:rPr>
            <w:rStyle w:val="Hyperlink"/>
            <w:rFonts w:cs="Arial"/>
            <w:szCs w:val="24"/>
          </w:rPr>
          <w:t>SCAIdataprotection@childabuseinquiry.scot</w:t>
        </w:r>
      </w:hyperlink>
    </w:p>
    <w:p w14:paraId="659FB9F7" w14:textId="77777777" w:rsidR="005072D9" w:rsidRDefault="005072D9" w:rsidP="005072D9">
      <w:pPr>
        <w:rPr>
          <w:color w:val="0B0C0A"/>
        </w:rPr>
      </w:pPr>
    </w:p>
    <w:p w14:paraId="3BAE363C" w14:textId="77777777" w:rsidR="005072D9" w:rsidRDefault="005072D9" w:rsidP="005072D9">
      <w:pPr>
        <w:rPr>
          <w:color w:val="0B0C0A"/>
        </w:rPr>
      </w:pPr>
      <w:r>
        <w:rPr>
          <w:color w:val="0B0C0A"/>
        </w:rPr>
        <w:t xml:space="preserve">If you are unhappy with the outcome of discussions with us you are entitled to contact the Information Commissioner’s Office online </w:t>
      </w:r>
      <w:hyperlink r:id="rId23"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25637F27" w14:textId="77777777" w:rsidR="005072D9" w:rsidRDefault="005072D9" w:rsidP="005072D9">
      <w:pPr>
        <w:rPr>
          <w:color w:val="0B0C0A"/>
        </w:rPr>
      </w:pPr>
    </w:p>
    <w:p w14:paraId="5BC412E9" w14:textId="4E60BC67" w:rsidR="00F74E1F" w:rsidRDefault="005072D9" w:rsidP="00464969">
      <w:pPr>
        <w:jc w:val="left"/>
        <w:rPr>
          <w:u w:val="single"/>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p w14:paraId="0C166A10" w14:textId="77777777" w:rsidR="00F74E1F" w:rsidRDefault="00F74E1F" w:rsidP="00464969">
      <w:pPr>
        <w:jc w:val="left"/>
        <w:rPr>
          <w:u w:val="single"/>
        </w:rPr>
      </w:pPr>
    </w:p>
    <w:p w14:paraId="52EF8D20" w14:textId="77777777" w:rsidR="00F74E1F" w:rsidRDefault="00F74E1F" w:rsidP="00464969">
      <w:pPr>
        <w:jc w:val="left"/>
        <w:rPr>
          <w:u w:val="single"/>
        </w:rPr>
      </w:pPr>
    </w:p>
    <w:p w14:paraId="1D0756F8" w14:textId="77777777" w:rsidR="00A01B31" w:rsidRDefault="00A01B31" w:rsidP="00464969">
      <w:pPr>
        <w:jc w:val="left"/>
        <w:rPr>
          <w:u w:val="single"/>
        </w:rPr>
      </w:pPr>
    </w:p>
    <w:p w14:paraId="68E8E819" w14:textId="77777777" w:rsidR="00141035" w:rsidRDefault="00141035"/>
    <w:sectPr w:rsidR="00141035" w:rsidSect="005668BC">
      <w:headerReference w:type="default" r:id="rId24"/>
      <w:footerReference w:type="default" r:id="rId2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5ED71" w14:textId="77777777" w:rsidR="002741E8" w:rsidRDefault="002741E8">
      <w:pPr>
        <w:spacing w:line="240" w:lineRule="auto"/>
      </w:pPr>
      <w:r>
        <w:separator/>
      </w:r>
    </w:p>
  </w:endnote>
  <w:endnote w:type="continuationSeparator" w:id="0">
    <w:p w14:paraId="50A939E7" w14:textId="77777777" w:rsidR="002741E8" w:rsidRDefault="00274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sz w:val="24"/>
        <w:szCs w:val="24"/>
      </w:rPr>
    </w:sdtEndPr>
    <w:sdtContent>
      <w:p w14:paraId="1ED8A4FC" w14:textId="77777777" w:rsidR="00336405" w:rsidRPr="004113FB" w:rsidRDefault="00F40845">
        <w:pPr>
          <w:pStyle w:val="Footer"/>
          <w:jc w:val="center"/>
          <w:rPr>
            <w:noProof/>
            <w:szCs w:val="24"/>
          </w:rPr>
        </w:pPr>
        <w:r w:rsidRPr="004113FB">
          <w:rPr>
            <w:szCs w:val="24"/>
          </w:rPr>
          <w:t xml:space="preserve">Page </w:t>
        </w:r>
        <w:r w:rsidRPr="004113FB">
          <w:rPr>
            <w:szCs w:val="24"/>
          </w:rPr>
          <w:fldChar w:fldCharType="begin"/>
        </w:r>
        <w:r w:rsidRPr="004113FB">
          <w:rPr>
            <w:szCs w:val="24"/>
          </w:rPr>
          <w:instrText xml:space="preserve"> PAGE   \* MERGEFORMAT </w:instrText>
        </w:r>
        <w:r w:rsidRPr="004113FB">
          <w:rPr>
            <w:szCs w:val="24"/>
          </w:rPr>
          <w:fldChar w:fldCharType="separate"/>
        </w:r>
        <w:r w:rsidR="00EF6D21">
          <w:rPr>
            <w:noProof/>
            <w:szCs w:val="24"/>
          </w:rPr>
          <w:t>1</w:t>
        </w:r>
        <w:r w:rsidRPr="004113FB">
          <w:rPr>
            <w:noProof/>
            <w:szCs w:val="24"/>
          </w:rPr>
          <w:fldChar w:fldCharType="end"/>
        </w:r>
        <w:r w:rsidRPr="004113FB">
          <w:rPr>
            <w:noProof/>
            <w:szCs w:val="24"/>
          </w:rPr>
          <w:t xml:space="preserve"> of </w:t>
        </w:r>
        <w:r w:rsidRPr="004113FB">
          <w:rPr>
            <w:noProof/>
            <w:szCs w:val="24"/>
          </w:rPr>
          <w:fldChar w:fldCharType="begin"/>
        </w:r>
        <w:r w:rsidRPr="004113FB">
          <w:rPr>
            <w:noProof/>
            <w:szCs w:val="24"/>
          </w:rPr>
          <w:instrText xml:space="preserve"> NUMPAGES   \* MERGEFORMAT </w:instrText>
        </w:r>
        <w:r w:rsidRPr="004113FB">
          <w:rPr>
            <w:noProof/>
            <w:szCs w:val="24"/>
          </w:rPr>
          <w:fldChar w:fldCharType="separate"/>
        </w:r>
        <w:r w:rsidR="00EF6D21">
          <w:rPr>
            <w:noProof/>
            <w:szCs w:val="24"/>
          </w:rPr>
          <w:t>11</w:t>
        </w:r>
        <w:r w:rsidRPr="004113FB">
          <w:rPr>
            <w:noProof/>
            <w:szCs w:val="24"/>
          </w:rPr>
          <w:fldChar w:fldCharType="end"/>
        </w:r>
      </w:p>
      <w:p w14:paraId="783E1489" w14:textId="501E86D6" w:rsidR="00336405" w:rsidRPr="004113FB" w:rsidRDefault="00F40845" w:rsidP="0001151D">
        <w:pPr>
          <w:pStyle w:val="Footer"/>
          <w:jc w:val="left"/>
          <w:rPr>
            <w:noProof/>
            <w:szCs w:val="24"/>
          </w:rPr>
        </w:pPr>
        <w:r>
          <w:rPr>
            <w:noProof/>
            <w:szCs w:val="24"/>
          </w:rPr>
          <w:t>A</w:t>
        </w:r>
        <w:r w:rsidR="00E128F1">
          <w:rPr>
            <w:noProof/>
            <w:szCs w:val="24"/>
          </w:rPr>
          <w:t>17643641</w:t>
        </w:r>
        <w:r>
          <w:rPr>
            <w:noProof/>
            <w:szCs w:val="24"/>
          </w:rPr>
          <w:tab/>
        </w:r>
        <w:r>
          <w:rPr>
            <w:noProof/>
            <w:szCs w:val="24"/>
          </w:rPr>
          <w:tab/>
          <w:t xml:space="preserve">Version </w:t>
        </w:r>
        <w:r w:rsidR="00AA77E6">
          <w:rPr>
            <w:noProof/>
            <w:szCs w:val="24"/>
          </w:rPr>
          <w:t>3.</w:t>
        </w:r>
        <w:r w:rsidR="002565A9">
          <w:rPr>
            <w:noProof/>
            <w:szCs w:val="24"/>
          </w:rPr>
          <w:t>1</w:t>
        </w:r>
      </w:p>
    </w:sdtContent>
  </w:sdt>
  <w:p w14:paraId="00A6C66E" w14:textId="77777777" w:rsidR="00336405" w:rsidRPr="0067486A" w:rsidRDefault="00336405"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4F93C" w14:textId="77777777" w:rsidR="002741E8" w:rsidRDefault="002741E8">
      <w:pPr>
        <w:spacing w:line="240" w:lineRule="auto"/>
      </w:pPr>
      <w:r>
        <w:separator/>
      </w:r>
    </w:p>
  </w:footnote>
  <w:footnote w:type="continuationSeparator" w:id="0">
    <w:p w14:paraId="19A3C71E" w14:textId="77777777" w:rsidR="002741E8" w:rsidRDefault="002741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3060" w14:textId="77777777" w:rsidR="00336405" w:rsidRPr="0067486A" w:rsidRDefault="00336405"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8814E3"/>
    <w:multiLevelType w:val="hybridMultilevel"/>
    <w:tmpl w:val="12F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D094E"/>
    <w:multiLevelType w:val="multilevel"/>
    <w:tmpl w:val="5D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3D49F4"/>
    <w:multiLevelType w:val="hybridMultilevel"/>
    <w:tmpl w:val="CA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CD107B"/>
    <w:multiLevelType w:val="hybridMultilevel"/>
    <w:tmpl w:val="CEAE8230"/>
    <w:lvl w:ilvl="0" w:tplc="FE665AE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462340">
    <w:abstractNumId w:val="7"/>
  </w:num>
  <w:num w:numId="2" w16cid:durableId="1673290460">
    <w:abstractNumId w:val="4"/>
  </w:num>
  <w:num w:numId="3" w16cid:durableId="1685669403">
    <w:abstractNumId w:val="1"/>
  </w:num>
  <w:num w:numId="4" w16cid:durableId="393702000">
    <w:abstractNumId w:val="5"/>
  </w:num>
  <w:num w:numId="5" w16cid:durableId="54278048">
    <w:abstractNumId w:val="8"/>
  </w:num>
  <w:num w:numId="6" w16cid:durableId="1597253834">
    <w:abstractNumId w:val="0"/>
  </w:num>
  <w:num w:numId="7" w16cid:durableId="1227569755">
    <w:abstractNumId w:val="3"/>
  </w:num>
  <w:num w:numId="8" w16cid:durableId="1750929404">
    <w:abstractNumId w:val="2"/>
  </w:num>
  <w:num w:numId="9" w16cid:durableId="204066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69"/>
    <w:rsid w:val="00010C57"/>
    <w:rsid w:val="000A76BF"/>
    <w:rsid w:val="000B2CD3"/>
    <w:rsid w:val="000F2928"/>
    <w:rsid w:val="00137487"/>
    <w:rsid w:val="00141035"/>
    <w:rsid w:val="002565A9"/>
    <w:rsid w:val="002741E8"/>
    <w:rsid w:val="002C0731"/>
    <w:rsid w:val="002D7FA5"/>
    <w:rsid w:val="00311405"/>
    <w:rsid w:val="0031330F"/>
    <w:rsid w:val="0032687E"/>
    <w:rsid w:val="00336405"/>
    <w:rsid w:val="00390F00"/>
    <w:rsid w:val="003C615D"/>
    <w:rsid w:val="004464B9"/>
    <w:rsid w:val="00464969"/>
    <w:rsid w:val="00485629"/>
    <w:rsid w:val="00497E51"/>
    <w:rsid w:val="004A3661"/>
    <w:rsid w:val="004C2CEF"/>
    <w:rsid w:val="004D1DD9"/>
    <w:rsid w:val="004F7B3A"/>
    <w:rsid w:val="005072D9"/>
    <w:rsid w:val="005668BC"/>
    <w:rsid w:val="00576A93"/>
    <w:rsid w:val="005A4C69"/>
    <w:rsid w:val="005E65E3"/>
    <w:rsid w:val="00605414"/>
    <w:rsid w:val="00650D8F"/>
    <w:rsid w:val="00694201"/>
    <w:rsid w:val="007223A8"/>
    <w:rsid w:val="0077539D"/>
    <w:rsid w:val="0078689B"/>
    <w:rsid w:val="007A7384"/>
    <w:rsid w:val="007F2255"/>
    <w:rsid w:val="007F2B85"/>
    <w:rsid w:val="00812640"/>
    <w:rsid w:val="0083480F"/>
    <w:rsid w:val="00860625"/>
    <w:rsid w:val="008654D3"/>
    <w:rsid w:val="008C02F1"/>
    <w:rsid w:val="008C1CB4"/>
    <w:rsid w:val="008F3830"/>
    <w:rsid w:val="00956FF2"/>
    <w:rsid w:val="009B62F1"/>
    <w:rsid w:val="009E6BDE"/>
    <w:rsid w:val="00A01B31"/>
    <w:rsid w:val="00A24A33"/>
    <w:rsid w:val="00A35D7A"/>
    <w:rsid w:val="00A36038"/>
    <w:rsid w:val="00A448A3"/>
    <w:rsid w:val="00A943CB"/>
    <w:rsid w:val="00AA77E6"/>
    <w:rsid w:val="00AB4B06"/>
    <w:rsid w:val="00AD0D51"/>
    <w:rsid w:val="00AD4AB4"/>
    <w:rsid w:val="00B846AE"/>
    <w:rsid w:val="00B901EB"/>
    <w:rsid w:val="00BA1F71"/>
    <w:rsid w:val="00BA2A71"/>
    <w:rsid w:val="00BA6B39"/>
    <w:rsid w:val="00BC4858"/>
    <w:rsid w:val="00C070C8"/>
    <w:rsid w:val="00C42238"/>
    <w:rsid w:val="00C834FD"/>
    <w:rsid w:val="00C866C5"/>
    <w:rsid w:val="00CE5080"/>
    <w:rsid w:val="00D577E1"/>
    <w:rsid w:val="00D94EE0"/>
    <w:rsid w:val="00E128F1"/>
    <w:rsid w:val="00E319C0"/>
    <w:rsid w:val="00E3502F"/>
    <w:rsid w:val="00E37F6A"/>
    <w:rsid w:val="00EC2A04"/>
    <w:rsid w:val="00EF6D21"/>
    <w:rsid w:val="00F40845"/>
    <w:rsid w:val="00F74E1F"/>
    <w:rsid w:val="00FF4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69"/>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rPr>
  </w:style>
  <w:style w:type="paragraph" w:styleId="Heading1">
    <w:name w:val="heading 1"/>
    <w:aliases w:val="Outline1"/>
    <w:basedOn w:val="Normal"/>
    <w:next w:val="Normal"/>
    <w:link w:val="Heading1Char"/>
    <w:qFormat/>
    <w:rsid w:val="00F74E1F"/>
    <w:pPr>
      <w:numPr>
        <w:numId w:val="6"/>
      </w:numPr>
      <w:outlineLvl w:val="0"/>
    </w:pPr>
    <w:rPr>
      <w:kern w:val="24"/>
    </w:rPr>
  </w:style>
  <w:style w:type="paragraph" w:styleId="Heading2">
    <w:name w:val="heading 2"/>
    <w:aliases w:val="Outline2"/>
    <w:basedOn w:val="Normal"/>
    <w:next w:val="Normal"/>
    <w:link w:val="Heading2Char"/>
    <w:qFormat/>
    <w:rsid w:val="00F74E1F"/>
    <w:pPr>
      <w:numPr>
        <w:ilvl w:val="1"/>
        <w:numId w:val="6"/>
      </w:numPr>
      <w:ind w:left="720"/>
      <w:outlineLvl w:val="1"/>
    </w:pPr>
    <w:rPr>
      <w:kern w:val="24"/>
    </w:rPr>
  </w:style>
  <w:style w:type="paragraph" w:styleId="Heading3">
    <w:name w:val="heading 3"/>
    <w:aliases w:val="Outline3"/>
    <w:basedOn w:val="Normal"/>
    <w:next w:val="Normal"/>
    <w:link w:val="Heading3Char"/>
    <w:qFormat/>
    <w:rsid w:val="00F74E1F"/>
    <w:pPr>
      <w:numPr>
        <w:ilvl w:val="2"/>
        <w:numId w:val="6"/>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4969"/>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464969"/>
    <w:rPr>
      <w:rFonts w:ascii="Arial" w:eastAsia="Times New Roman" w:hAnsi="Arial" w:cs="Times New Roman"/>
      <w:sz w:val="24"/>
      <w:szCs w:val="20"/>
    </w:rPr>
  </w:style>
  <w:style w:type="paragraph" w:styleId="Footer">
    <w:name w:val="footer"/>
    <w:basedOn w:val="Normal"/>
    <w:link w:val="FooterChar"/>
    <w:uiPriority w:val="99"/>
    <w:rsid w:val="00464969"/>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464969"/>
    <w:rPr>
      <w:rFonts w:ascii="Arial" w:eastAsia="Times New Roman" w:hAnsi="Arial" w:cs="Times New Roman"/>
      <w:sz w:val="24"/>
      <w:szCs w:val="20"/>
    </w:rPr>
  </w:style>
  <w:style w:type="character" w:styleId="Hyperlink">
    <w:name w:val="Hyperlink"/>
    <w:basedOn w:val="DefaultParagraphFont"/>
    <w:uiPriority w:val="99"/>
    <w:unhideWhenUsed/>
    <w:rsid w:val="00464969"/>
    <w:rPr>
      <w:color w:val="0000FF" w:themeColor="hyperlink"/>
      <w:u w:val="single"/>
    </w:rPr>
  </w:style>
  <w:style w:type="paragraph" w:styleId="ListParagraph">
    <w:name w:val="List Paragraph"/>
    <w:basedOn w:val="Normal"/>
    <w:uiPriority w:val="34"/>
    <w:qFormat/>
    <w:rsid w:val="00464969"/>
    <w:pPr>
      <w:ind w:left="720"/>
      <w:contextualSpacing/>
    </w:pPr>
  </w:style>
  <w:style w:type="paragraph" w:styleId="BalloonText">
    <w:name w:val="Balloon Text"/>
    <w:basedOn w:val="Normal"/>
    <w:link w:val="BalloonTextChar"/>
    <w:uiPriority w:val="99"/>
    <w:semiHidden/>
    <w:unhideWhenUsed/>
    <w:rsid w:val="00390F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0F00"/>
    <w:rPr>
      <w:sz w:val="16"/>
      <w:szCs w:val="16"/>
    </w:rPr>
  </w:style>
  <w:style w:type="paragraph" w:styleId="CommentText">
    <w:name w:val="annotation text"/>
    <w:basedOn w:val="Normal"/>
    <w:link w:val="CommentTextChar"/>
    <w:uiPriority w:val="99"/>
    <w:semiHidden/>
    <w:unhideWhenUsed/>
    <w:rsid w:val="00390F00"/>
    <w:pPr>
      <w:spacing w:line="240" w:lineRule="auto"/>
    </w:pPr>
    <w:rPr>
      <w:sz w:val="20"/>
    </w:rPr>
  </w:style>
  <w:style w:type="character" w:customStyle="1" w:styleId="CommentTextChar">
    <w:name w:val="Comment Text Char"/>
    <w:basedOn w:val="DefaultParagraphFont"/>
    <w:link w:val="CommentText"/>
    <w:uiPriority w:val="99"/>
    <w:semiHidden/>
    <w:rsid w:val="00390F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0F00"/>
    <w:rPr>
      <w:b/>
      <w:bCs/>
    </w:rPr>
  </w:style>
  <w:style w:type="character" w:customStyle="1" w:styleId="CommentSubjectChar">
    <w:name w:val="Comment Subject Char"/>
    <w:basedOn w:val="CommentTextChar"/>
    <w:link w:val="CommentSubject"/>
    <w:uiPriority w:val="99"/>
    <w:semiHidden/>
    <w:rsid w:val="00390F00"/>
    <w:rPr>
      <w:rFonts w:ascii="Arial" w:eastAsia="Times New Roman" w:hAnsi="Arial" w:cs="Times New Roman"/>
      <w:b/>
      <w:bCs/>
      <w:sz w:val="20"/>
      <w:szCs w:val="20"/>
    </w:rPr>
  </w:style>
  <w:style w:type="character" w:customStyle="1" w:styleId="Heading1Char">
    <w:name w:val="Heading 1 Char"/>
    <w:aliases w:val="Outline1 Char"/>
    <w:basedOn w:val="DefaultParagraphFont"/>
    <w:link w:val="Heading1"/>
    <w:rsid w:val="00F74E1F"/>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F74E1F"/>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F74E1F"/>
    <w:rPr>
      <w:rFonts w:ascii="Arial" w:eastAsia="Times New Roman" w:hAnsi="Arial" w:cs="Times New Roman"/>
      <w:kern w:val="24"/>
      <w:sz w:val="24"/>
      <w:szCs w:val="20"/>
    </w:rPr>
  </w:style>
  <w:style w:type="paragraph" w:styleId="Revision">
    <w:name w:val="Revision"/>
    <w:hidden/>
    <w:uiPriority w:val="99"/>
    <w:semiHidden/>
    <w:rsid w:val="0083480F"/>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unhideWhenUsed/>
    <w:rsid w:val="0083480F"/>
    <w:pPr>
      <w:tabs>
        <w:tab w:val="clear" w:pos="720"/>
        <w:tab w:val="clear" w:pos="1440"/>
        <w:tab w:val="clear" w:pos="2160"/>
        <w:tab w:val="clear" w:pos="2880"/>
        <w:tab w:val="clear" w:pos="4680"/>
        <w:tab w:val="clear" w:pos="5400"/>
        <w:tab w:val="clear" w:pos="9000"/>
      </w:tabs>
      <w:spacing w:line="240" w:lineRule="auto"/>
      <w:jc w:val="left"/>
    </w:pPr>
    <w:rPr>
      <w:rFonts w:eastAsiaTheme="minorHAnsi" w:cs="Arial"/>
      <w:szCs w:val="24"/>
    </w:rPr>
  </w:style>
  <w:style w:type="character" w:customStyle="1" w:styleId="PlainTextChar">
    <w:name w:val="Plain Text Char"/>
    <w:basedOn w:val="DefaultParagraphFont"/>
    <w:link w:val="PlainText"/>
    <w:uiPriority w:val="99"/>
    <w:rsid w:val="0083480F"/>
    <w:rPr>
      <w:rFonts w:ascii="Arial" w:hAnsi="Arial" w:cs="Arial"/>
      <w:sz w:val="24"/>
      <w:szCs w:val="24"/>
    </w:rPr>
  </w:style>
  <w:style w:type="character" w:styleId="Strong">
    <w:name w:val="Strong"/>
    <w:basedOn w:val="DefaultParagraphFont"/>
    <w:uiPriority w:val="22"/>
    <w:qFormat/>
    <w:rsid w:val="005072D9"/>
    <w:rPr>
      <w:b/>
      <w:bCs/>
    </w:rPr>
  </w:style>
  <w:style w:type="character" w:styleId="FollowedHyperlink">
    <w:name w:val="FollowedHyperlink"/>
    <w:basedOn w:val="DefaultParagraphFont"/>
    <w:uiPriority w:val="99"/>
    <w:semiHidden/>
    <w:unhideWhenUsed/>
    <w:rsid w:val="00AA77E6"/>
    <w:rPr>
      <w:color w:val="800080" w:themeColor="followedHyperlink"/>
      <w:u w:val="single"/>
    </w:rPr>
  </w:style>
  <w:style w:type="character" w:styleId="UnresolvedMention">
    <w:name w:val="Unresolved Mention"/>
    <w:basedOn w:val="DefaultParagraphFont"/>
    <w:uiPriority w:val="99"/>
    <w:semiHidden/>
    <w:unhideWhenUsed/>
    <w:rsid w:val="00AA7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lktous@childabuseinquiry.scot" TargetMode="External"/><Relationship Id="rId18" Type="http://schemas.openxmlformats.org/officeDocument/2006/relationships/hyperlink" Target="https://www.childabuseinquiry.scot/procedures/general-restriction-orde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SCAIdataprotection@childabuseinquiry.scot" TargetMode="External"/><Relationship Id="rId7" Type="http://schemas.openxmlformats.org/officeDocument/2006/relationships/footnotes" Target="footnotes.xml"/><Relationship Id="rId12" Type="http://schemas.openxmlformats.org/officeDocument/2006/relationships/hyperlink" Target="https://www.childabuseinquiry.scot/procedures/protocols/restriction-orders/" TargetMode="External"/><Relationship Id="rId17" Type="http://schemas.openxmlformats.org/officeDocument/2006/relationships/hyperlink" Target="https://www.childabuseinquiry.scot/terms-and-condi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hildabuseinquiry.scot/terms-reference" TargetMode="External"/><Relationship Id="rId20" Type="http://schemas.openxmlformats.org/officeDocument/2006/relationships/hyperlink" Target="https://www.childabuseinquiry.scot/sites/default/files/2023-10/Registration%20Certificate%20-%20ZA143331%20-%20202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abuseinquiry.scot/procedures/protocols/protocol-on-redaction-and-the-inquiry-transcrip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rmation@childabuseinquiry.scot" TargetMode="External"/><Relationship Id="rId23" Type="http://schemas.openxmlformats.org/officeDocument/2006/relationships/hyperlink" Target="https://ico.org.uk/make-a-complaint/" TargetMode="External"/><Relationship Id="rId10" Type="http://schemas.openxmlformats.org/officeDocument/2006/relationships/hyperlink" Target="https://www.childabuseinquiry.scot/procedure/general-restriction-order" TargetMode="External"/><Relationship Id="rId19" Type="http://schemas.openxmlformats.org/officeDocument/2006/relationships/hyperlink" Target="https://www.childabuseinquiry.scot/key-documents/ico-registration/" TargetMode="External"/><Relationship Id="rId4" Type="http://schemas.openxmlformats.org/officeDocument/2006/relationships/styles" Target="styles.xml"/><Relationship Id="rId9" Type="http://schemas.openxmlformats.org/officeDocument/2006/relationships/hyperlink" Target="mailto:talktous@childabuseinquiry.scot" TargetMode="External"/><Relationship Id="rId14" Type="http://schemas.openxmlformats.org/officeDocument/2006/relationships/hyperlink" Target="http://www.childabuseinquiry.scot" TargetMode="External"/><Relationship Id="rId22" Type="http://schemas.openxmlformats.org/officeDocument/2006/relationships/hyperlink" Target="https://www.childabuseinquiry.scot/SCAIdataprotection@childabuseinquiry.sco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A17643641</value>
    </field>
    <field name="Objective-Title">
      <value order="0">Factsheet - positive experiences in care - CURRENT</value>
    </field>
    <field name="Objective-Description">
      <value order="0"/>
    </field>
    <field name="Objective-CreationStamp">
      <value order="0">2017-05-02T14:30:41Z</value>
    </field>
    <field name="Objective-IsApproved">
      <value order="0">false</value>
    </field>
    <field name="Objective-IsPublished">
      <value order="0">true</value>
    </field>
    <field name="Objective-DatePublished">
      <value order="0">2024-09-24T07:13:10Z</value>
    </field>
    <field name="Objective-ModificationStamp">
      <value order="0">2024-09-24T07:13:10Z</value>
    </field>
    <field name="Objective-Owner">
      <value order="0">Grant, Eileen E (U414883)</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Published</value>
    </field>
    <field name="Objective-VersionId">
      <value order="0">vA75528857</value>
    </field>
    <field name="Objective-Version">
      <value order="0">18.0</value>
    </field>
    <field name="Objective-VersionNumber">
      <value order="0">32</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33630E1-0EEF-459B-B50F-36C08877D28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3451</Words>
  <Characters>19676</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2024-09-24T08:26:00Z</dcterms:created>
  <dcterms:modified xsi:type="dcterms:W3CDTF">2024-09-24T08:26:00Z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A17643641</vt:lpwstr>
  </property>
  <property fmtid="{D5CDD505-2E9C-101B-9397-08002B2CF9AE}" pid="4" name="Objective-Title">
    <vt:lpwstr>Factsheet - positive experiences in care - CURRENT</vt:lpwstr>
  </property>
  <property fmtid="{D5CDD505-2E9C-101B-9397-08002B2CF9AE}" pid="5" name="Objective-Comment">
    <vt:lpwstr/>
  </property>
  <property fmtid="{D5CDD505-2E9C-101B-9397-08002B2CF9AE}" pid="6" name="Objective-CreationStamp">
    <vt:filetime>2017-05-02T14:30:41Z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2024-09-24T07:13:10Z</vt:filetime>
  </property>
  <property fmtid="{D5CDD505-2E9C-101B-9397-08002B2CF9AE}" pid="10" name="Objective-ModificationStamp">
    <vt:filetime>2024-09-24T07:13:10Z</vt:filetime>
  </property>
  <property fmtid="{D5CDD505-2E9C-101B-9397-08002B2CF9AE}" pid="11" name="Objective-Owner">
    <vt:lpwstr>Grant, Eileen E (U414883)</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r8>32</vt:r8>
  </property>
  <property fmtid="{D5CDD505-2E9C-101B-9397-08002B2CF9AE}" pid="17" name="Objective-VersionComment">
    <vt:lpwstr/>
  </property>
  <property fmtid="{D5CDD505-2E9C-101B-9397-08002B2CF9AE}" pid="18" name="Objective-FileNumber">
    <vt:lpwstr>PROJ/59079</vt:lpwstr>
  </property>
  <property fmtid="{D5CDD505-2E9C-101B-9397-08002B2CF9AE}" pid="19" name="Objective-Classification">
    <vt:lpwstr>OFFICIAL-SENSITIVE</vt:lpwstr>
  </property>
  <property fmtid="{D5CDD505-2E9C-101B-9397-08002B2CF9AE}" pid="20" name="Objective-Caveats">
    <vt:lpwstr>Caveat for access to Scottish Child Abuse Inquiry</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vA75528857</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